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FF1" w:rsidRPr="00B03E44" w:rsidRDefault="00377FF1" w:rsidP="00377FF1">
      <w:pPr>
        <w:widowControl w:val="0"/>
        <w:tabs>
          <w:tab w:val="left" w:pos="142"/>
        </w:tabs>
        <w:spacing w:after="0"/>
        <w:ind w:hanging="142"/>
        <w:jc w:val="center"/>
        <w:rPr>
          <w:rFonts w:ascii="Times New Roman" w:hAnsi="Times New Roman" w:cs="Times New Roman"/>
        </w:rPr>
      </w:pPr>
      <w:r w:rsidRPr="00B03E44">
        <w:rPr>
          <w:rFonts w:ascii="Times New Roman" w:hAnsi="Times New Roman" w:cs="Times New Roman"/>
        </w:rPr>
        <w:t>МИНИСТЕРСТВО НАУКИ И ВЫСШЕГО ОБРАЗОВАНИЯ РОССИЙСКОЙ ФЕДЕРАЦИИ</w:t>
      </w:r>
    </w:p>
    <w:p w:rsidR="00377FF1" w:rsidRPr="00B03E44" w:rsidRDefault="00377FF1" w:rsidP="00377FF1">
      <w:pPr>
        <w:spacing w:after="0"/>
        <w:jc w:val="center"/>
        <w:rPr>
          <w:rFonts w:ascii="Times New Roman" w:hAnsi="Times New Roman" w:cs="Times New Roman"/>
          <w:b/>
        </w:rPr>
      </w:pPr>
      <w:r w:rsidRPr="00B03E44">
        <w:rPr>
          <w:rFonts w:ascii="Times New Roman" w:hAnsi="Times New Roman" w:cs="Times New Roman"/>
          <w:b/>
        </w:rPr>
        <w:t xml:space="preserve">федеральное государственное бюджетное образовательное учреждение </w:t>
      </w:r>
    </w:p>
    <w:p w:rsidR="00377FF1" w:rsidRPr="00B03E44" w:rsidRDefault="00377FF1" w:rsidP="00377FF1">
      <w:pPr>
        <w:spacing w:after="0"/>
        <w:jc w:val="center"/>
        <w:rPr>
          <w:rFonts w:ascii="Times New Roman" w:hAnsi="Times New Roman" w:cs="Times New Roman"/>
          <w:b/>
        </w:rPr>
      </w:pPr>
      <w:r w:rsidRPr="00B03E44">
        <w:rPr>
          <w:rFonts w:ascii="Times New Roman" w:hAnsi="Times New Roman" w:cs="Times New Roman"/>
          <w:b/>
        </w:rPr>
        <w:t>высшего образования</w:t>
      </w:r>
    </w:p>
    <w:p w:rsidR="00377FF1" w:rsidRPr="00B03E44" w:rsidRDefault="00377FF1" w:rsidP="00377FF1">
      <w:pPr>
        <w:spacing w:after="0"/>
        <w:jc w:val="center"/>
        <w:rPr>
          <w:rFonts w:ascii="Times New Roman" w:hAnsi="Times New Roman" w:cs="Times New Roman"/>
          <w:b/>
        </w:rPr>
      </w:pPr>
      <w:r w:rsidRPr="00B03E44">
        <w:rPr>
          <w:rFonts w:ascii="Times New Roman" w:hAnsi="Times New Roman" w:cs="Times New Roman"/>
          <w:b/>
        </w:rPr>
        <w:t>«Мурманский арктический государственный университет»</w:t>
      </w:r>
    </w:p>
    <w:p w:rsidR="00377FF1" w:rsidRPr="00B03E44" w:rsidRDefault="00377FF1" w:rsidP="00377FF1">
      <w:pPr>
        <w:spacing w:after="0"/>
        <w:ind w:firstLine="851"/>
        <w:jc w:val="center"/>
        <w:rPr>
          <w:rFonts w:ascii="Times New Roman" w:hAnsi="Times New Roman" w:cs="Times New Roman"/>
        </w:rPr>
      </w:pPr>
      <w:r w:rsidRPr="00B03E44">
        <w:rPr>
          <w:rFonts w:ascii="Times New Roman" w:hAnsi="Times New Roman" w:cs="Times New Roman"/>
          <w:b/>
        </w:rPr>
        <w:t>(ФГБОУ ВО «МАГУ»)</w:t>
      </w: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0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Комплект контрольно-оценочных  средств</w:t>
      </w:r>
    </w:p>
    <w:p w:rsidR="00377FF1" w:rsidRPr="00B300D9" w:rsidRDefault="00377FF1" w:rsidP="00377FF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0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учебной дисци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плине ОГСЭ.05 Психология общения</w:t>
      </w:r>
    </w:p>
    <w:p w:rsidR="00377FF1" w:rsidRPr="00B300D9" w:rsidRDefault="00377FF1" w:rsidP="00377F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общеобразовательного цикла</w:t>
      </w:r>
    </w:p>
    <w:p w:rsidR="00377FF1" w:rsidRPr="002C0DF7" w:rsidRDefault="00377FF1" w:rsidP="00377FF1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30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Pr="00820D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38.02.06 Финансы</w:t>
      </w:r>
    </w:p>
    <w:p w:rsidR="00377FF1" w:rsidRPr="00B300D9" w:rsidRDefault="00377FF1" w:rsidP="00377F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0D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базовой подготовки</w:t>
      </w:r>
    </w:p>
    <w:p w:rsidR="00377FF1" w:rsidRPr="00B300D9" w:rsidRDefault="00377FF1" w:rsidP="00377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494BBF" w:rsidP="000763C8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0960FE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263.2pt;height:171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  <w10:wrap type="none"/>
            <w10:anchorlock/>
          </v:shape>
        </w:pict>
      </w: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494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77FF1" w:rsidRPr="00B300D9" w:rsidRDefault="00377FF1" w:rsidP="00377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F1" w:rsidRPr="00B300D9" w:rsidRDefault="00377FF1" w:rsidP="00377FF1">
      <w:pPr>
        <w:tabs>
          <w:tab w:val="left" w:pos="23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0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</w:p>
    <w:p w:rsidR="00377FF1" w:rsidRDefault="00377FF1" w:rsidP="00377F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20D6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77FF1" w:rsidRPr="00377FF1" w:rsidRDefault="00377FF1" w:rsidP="00377F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377FF1">
        <w:rPr>
          <w:rFonts w:ascii="Times New Roman" w:hAnsi="Times New Roman" w:cs="Times New Roman"/>
          <w:b/>
          <w:sz w:val="24"/>
          <w:szCs w:val="24"/>
        </w:rPr>
        <w:lastRenderedPageBreak/>
        <w:t>КОМПЛЕКТ ОЦЕНОЧНЫХ СРЕДСТВ ДЛЯ ПРОВЕДЕНИЯ ПРОМЕЖУТОЧНОЙ АТТЕСТАЦИИ ОБУЧАЮЩИХСЯ ПО ДИСЦИПЛИНЕ.</w:t>
      </w:r>
    </w:p>
    <w:p w:rsidR="00377FF1" w:rsidRPr="000E1F15" w:rsidRDefault="009855AA" w:rsidP="00377F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 </w:t>
      </w:r>
      <w:r w:rsidR="00377FF1" w:rsidRPr="00377FF1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9855AA" w:rsidRDefault="009855AA" w:rsidP="009855AA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2D0">
        <w:rPr>
          <w:rFonts w:ascii="Times New Roman" w:hAnsi="Times New Roman"/>
          <w:sz w:val="24"/>
          <w:szCs w:val="24"/>
        </w:rPr>
        <w:t>Комплект контрольно-оценочных средств (КОС) предназначен для проверки результатов освоения учебной дисциплины ОГСЭ</w:t>
      </w:r>
      <w:r>
        <w:rPr>
          <w:rFonts w:ascii="Times New Roman" w:hAnsi="Times New Roman"/>
          <w:sz w:val="24"/>
          <w:szCs w:val="24"/>
        </w:rPr>
        <w:t>.0</w:t>
      </w:r>
      <w:r w:rsidRPr="009855AA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Психология общения</w:t>
      </w:r>
      <w:r w:rsidRPr="008A42D0">
        <w:rPr>
          <w:rFonts w:ascii="Times New Roman" w:hAnsi="Times New Roman"/>
          <w:sz w:val="24"/>
          <w:szCs w:val="24"/>
        </w:rPr>
        <w:t xml:space="preserve"> основной профессиональной образовательной программы по специальности </w:t>
      </w:r>
      <w:r w:rsidRPr="006C2274">
        <w:rPr>
          <w:rFonts w:ascii="Times New Roman" w:hAnsi="Times New Roman"/>
          <w:b/>
          <w:sz w:val="24"/>
          <w:szCs w:val="24"/>
        </w:rPr>
        <w:t>38.02.06 Финансы</w:t>
      </w:r>
      <w:r w:rsidRPr="008A42D0">
        <w:rPr>
          <w:rFonts w:ascii="Times New Roman" w:hAnsi="Times New Roman"/>
          <w:sz w:val="24"/>
          <w:szCs w:val="24"/>
        </w:rPr>
        <w:t>.</w:t>
      </w:r>
    </w:p>
    <w:p w:rsidR="009855AA" w:rsidRPr="008A42D0" w:rsidRDefault="009855AA" w:rsidP="009855A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8A42D0">
        <w:rPr>
          <w:rFonts w:ascii="Times New Roman" w:hAnsi="Times New Roman"/>
          <w:b/>
          <w:sz w:val="24"/>
          <w:szCs w:val="24"/>
        </w:rPr>
        <w:t>.2.Перечень формируемых знаний, умений и компетенций</w:t>
      </w:r>
    </w:p>
    <w:p w:rsidR="009855AA" w:rsidRPr="008A42D0" w:rsidRDefault="009855AA" w:rsidP="009855AA">
      <w:pPr>
        <w:pStyle w:val="af2"/>
        <w:ind w:firstLine="708"/>
        <w:jc w:val="both"/>
      </w:pPr>
      <w:r w:rsidRPr="008A42D0">
        <w:t>В результате освоения учебной дисциплины обучающийся должен обладать предусмотренными ФГОС СПО по специальности следующими умениями, знаниями:</w:t>
      </w:r>
    </w:p>
    <w:p w:rsidR="009855AA" w:rsidRDefault="009855AA" w:rsidP="009855AA">
      <w:pPr>
        <w:pStyle w:val="a6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855AA" w:rsidRDefault="009855AA" w:rsidP="009855AA">
      <w:pPr>
        <w:pStyle w:val="a6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855AA">
        <w:rPr>
          <w:rFonts w:ascii="Times New Roman" w:hAnsi="Times New Roman"/>
          <w:b/>
          <w:sz w:val="24"/>
          <w:szCs w:val="24"/>
        </w:rPr>
        <w:t>З</w:t>
      </w:r>
      <w:r>
        <w:rPr>
          <w:rFonts w:ascii="Times New Roman" w:hAnsi="Times New Roman"/>
          <w:b/>
          <w:sz w:val="24"/>
          <w:szCs w:val="24"/>
        </w:rPr>
        <w:t>нать</w:t>
      </w:r>
      <w:r w:rsidRPr="009855AA">
        <w:rPr>
          <w:rFonts w:ascii="Times New Roman" w:hAnsi="Times New Roman"/>
          <w:b/>
          <w:sz w:val="24"/>
          <w:szCs w:val="24"/>
        </w:rPr>
        <w:t>:</w:t>
      </w:r>
    </w:p>
    <w:p w:rsidR="009855AA" w:rsidRPr="009855AA" w:rsidRDefault="009855AA" w:rsidP="0098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A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работы в коллективе, толерантно воспринимая социальные, этнические, конфессиональные и культурные различия</w:t>
      </w:r>
    </w:p>
    <w:p w:rsidR="009855AA" w:rsidRPr="009855AA" w:rsidRDefault="009855AA" w:rsidP="0098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стандартные базовые процедуры оказания индивиду, группе, способы организации психологической помощи с использованием традиционных методов и технологий</w:t>
      </w:r>
    </w:p>
    <w:p w:rsidR="009855AA" w:rsidRPr="009855AA" w:rsidRDefault="009855AA" w:rsidP="0098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A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технологии, ориентированные на личностный рост сотрудников организации и охрану здоровья индивидов и групп</w:t>
      </w:r>
    </w:p>
    <w:p w:rsidR="009855AA" w:rsidRPr="009855AA" w:rsidRDefault="009855AA" w:rsidP="009855AA">
      <w:pPr>
        <w:pStyle w:val="a6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855AA" w:rsidRPr="009855AA" w:rsidRDefault="009855AA" w:rsidP="009855A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855AA">
        <w:rPr>
          <w:rFonts w:ascii="Times New Roman" w:hAnsi="Times New Roman"/>
          <w:b/>
          <w:sz w:val="24"/>
          <w:szCs w:val="24"/>
          <w:lang w:eastAsia="ar-SA"/>
        </w:rPr>
        <w:t>Уметь:</w:t>
      </w:r>
    </w:p>
    <w:p w:rsidR="009855AA" w:rsidRPr="009855AA" w:rsidRDefault="009855AA" w:rsidP="0098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коллективе, толерантно воспринимая социальные, этнические, конфессиональные и культурные различия</w:t>
      </w:r>
    </w:p>
    <w:p w:rsidR="009855AA" w:rsidRPr="009855AA" w:rsidRDefault="009855AA" w:rsidP="0098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стандартные базовые процедуры оказания индивиду, группе, организовывать психологическую помощь с использованием традиционных методов и технологий</w:t>
      </w:r>
    </w:p>
    <w:p w:rsidR="009855AA" w:rsidRPr="009855AA" w:rsidRDefault="009855AA" w:rsidP="0098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реализовывать психологические технологии, ориентированные на личностный рост сотрудников организации и охрану здоровья индивидов и групп</w:t>
      </w:r>
    </w:p>
    <w:p w:rsidR="009855AA" w:rsidRDefault="009855AA" w:rsidP="009855AA">
      <w:pPr>
        <w:shd w:val="clear" w:color="auto" w:fill="FFFFFF"/>
        <w:tabs>
          <w:tab w:val="left" w:pos="1134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855AA" w:rsidRDefault="009855AA" w:rsidP="009855AA">
      <w:pPr>
        <w:shd w:val="clear" w:color="auto" w:fill="FFFFFF"/>
        <w:tabs>
          <w:tab w:val="left" w:pos="1134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8A42D0">
        <w:rPr>
          <w:rFonts w:ascii="Times New Roman" w:hAnsi="Times New Roman"/>
          <w:b/>
          <w:sz w:val="24"/>
          <w:szCs w:val="24"/>
        </w:rPr>
        <w:t>бщие компетенции:</w:t>
      </w:r>
    </w:p>
    <w:p w:rsidR="009855AA" w:rsidRPr="009855AA" w:rsidRDefault="009855AA" w:rsidP="009855AA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A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9855AA" w:rsidRPr="009855AA" w:rsidRDefault="009855AA" w:rsidP="009855AA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A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9855AA" w:rsidRPr="009855AA" w:rsidRDefault="009855AA" w:rsidP="009855AA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A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развитие;</w:t>
      </w:r>
    </w:p>
    <w:p w:rsidR="009855AA" w:rsidRPr="009855AA" w:rsidRDefault="009855AA" w:rsidP="009855AA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A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клиентами;</w:t>
      </w:r>
    </w:p>
    <w:p w:rsidR="000E1F15" w:rsidRDefault="009855AA" w:rsidP="009855AA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06. </w:t>
      </w:r>
      <w:r w:rsidR="000E1F15" w:rsidRPr="000E1F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9855AA" w:rsidRPr="009855AA" w:rsidRDefault="009855AA" w:rsidP="009855AA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A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деятельности;</w:t>
      </w:r>
    </w:p>
    <w:p w:rsidR="009855AA" w:rsidRDefault="009855AA" w:rsidP="009855A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55AA" w:rsidRPr="008A42D0" w:rsidRDefault="009855AA" w:rsidP="009855A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42D0">
        <w:rPr>
          <w:rFonts w:ascii="Times New Roman" w:hAnsi="Times New Roman"/>
          <w:sz w:val="24"/>
          <w:szCs w:val="24"/>
        </w:rPr>
        <w:t xml:space="preserve">Контрольно-оценочные средства включают контрольные материалы для проведения текущей и промежуточной аттестации. </w:t>
      </w:r>
    </w:p>
    <w:p w:rsidR="009855AA" w:rsidRPr="008A42D0" w:rsidRDefault="009855AA" w:rsidP="009855AA">
      <w:pPr>
        <w:pStyle w:val="af2"/>
        <w:ind w:firstLine="709"/>
        <w:jc w:val="both"/>
      </w:pPr>
      <w:r w:rsidRPr="008A42D0">
        <w:t xml:space="preserve">Итоговой формой аттестации по учебной дисциплине является  </w:t>
      </w:r>
      <w:r w:rsidRPr="00377FF1">
        <w:t>дифференцированный зачет</w:t>
      </w:r>
      <w:r w:rsidRPr="008A42D0">
        <w:t>.</w:t>
      </w:r>
    </w:p>
    <w:p w:rsidR="009855AA" w:rsidRPr="008A42D0" w:rsidRDefault="009855AA" w:rsidP="00985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42D0">
        <w:rPr>
          <w:rFonts w:ascii="Times New Roman" w:hAnsi="Times New Roman"/>
          <w:sz w:val="24"/>
          <w:szCs w:val="24"/>
        </w:rPr>
        <w:t xml:space="preserve">Студенты допускаются к </w:t>
      </w:r>
      <w:r>
        <w:rPr>
          <w:rFonts w:ascii="Times New Roman" w:hAnsi="Times New Roman" w:cs="Times New Roman"/>
          <w:sz w:val="24"/>
          <w:szCs w:val="24"/>
        </w:rPr>
        <w:t>дифференцированному</w:t>
      </w:r>
      <w:r w:rsidRPr="00377FF1">
        <w:rPr>
          <w:rFonts w:ascii="Times New Roman" w:hAnsi="Times New Roman" w:cs="Times New Roman"/>
          <w:sz w:val="24"/>
          <w:szCs w:val="24"/>
        </w:rPr>
        <w:t xml:space="preserve"> зачет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42D0">
        <w:rPr>
          <w:rFonts w:ascii="Times New Roman" w:hAnsi="Times New Roman"/>
          <w:sz w:val="24"/>
          <w:szCs w:val="24"/>
        </w:rPr>
        <w:t xml:space="preserve"> при наличии результатов текущей аттестации, предусмотренных учебным планом соответствующего семестра.</w:t>
      </w:r>
    </w:p>
    <w:p w:rsidR="009855AA" w:rsidRPr="008A42D0" w:rsidRDefault="009855AA" w:rsidP="009855AA">
      <w:pPr>
        <w:shd w:val="clear" w:color="auto" w:fill="FFFFFF"/>
        <w:tabs>
          <w:tab w:val="left" w:pos="1134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855AA" w:rsidRPr="008A42D0" w:rsidRDefault="009855AA" w:rsidP="009855A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8A42D0">
        <w:rPr>
          <w:rFonts w:ascii="Times New Roman" w:hAnsi="Times New Roman"/>
          <w:b/>
          <w:sz w:val="24"/>
          <w:szCs w:val="24"/>
        </w:rPr>
        <w:t>.3. РЕЗУЛЬТАТЫ ОСВОЕНИЯ ДИСЦИПЛИНЫ, ПОДЛЕЖАЩИЕ ПРОВЕРКЕ</w:t>
      </w:r>
    </w:p>
    <w:p w:rsidR="009855AA" w:rsidRPr="008A42D0" w:rsidRDefault="009855AA" w:rsidP="009855AA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9855AA" w:rsidRDefault="009855AA" w:rsidP="009855AA">
      <w:pPr>
        <w:pStyle w:val="Default"/>
        <w:jc w:val="both"/>
        <w:rPr>
          <w:rFonts w:ascii="Times New Roman" w:hAnsi="Times New Roman" w:cs="Times New Roman"/>
        </w:rPr>
      </w:pPr>
      <w:r w:rsidRPr="008A42D0">
        <w:rPr>
          <w:rFonts w:ascii="Times New Roman" w:hAnsi="Times New Roman" w:cs="Times New Roman"/>
        </w:rPr>
        <w:t>В результате аттестации по учебной дисциплине осуществляется комплексная проверка следующих умений и знаний:</w:t>
      </w:r>
    </w:p>
    <w:p w:rsidR="009855AA" w:rsidRDefault="009855AA" w:rsidP="009855A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99"/>
        <w:gridCol w:w="3448"/>
      </w:tblGrid>
      <w:tr w:rsidR="009855AA" w:rsidRPr="00161FD5" w:rsidTr="009855AA">
        <w:trPr>
          <w:trHeight w:val="540"/>
        </w:trPr>
        <w:tc>
          <w:tcPr>
            <w:tcW w:w="3213" w:type="pct"/>
            <w:vAlign w:val="center"/>
          </w:tcPr>
          <w:p w:rsidR="009855AA" w:rsidRPr="008A6335" w:rsidRDefault="009855AA" w:rsidP="009855AA">
            <w:pPr>
              <w:pStyle w:val="TableParagraph"/>
              <w:ind w:left="0" w:right="1041"/>
              <w:jc w:val="center"/>
              <w:rPr>
                <w:b/>
                <w:sz w:val="24"/>
                <w:lang w:val="ru-RU"/>
              </w:rPr>
            </w:pPr>
            <w:r w:rsidRPr="008A6335">
              <w:rPr>
                <w:b/>
                <w:sz w:val="24"/>
                <w:lang w:val="ru-RU"/>
              </w:rPr>
              <w:t>Результаты обучения</w:t>
            </w:r>
            <w:r>
              <w:rPr>
                <w:b/>
                <w:sz w:val="24"/>
                <w:lang w:val="ru-RU"/>
              </w:rPr>
              <w:t xml:space="preserve"> (освоенные умения, о</w:t>
            </w:r>
            <w:r w:rsidRPr="008A6335">
              <w:rPr>
                <w:b/>
                <w:sz w:val="24"/>
                <w:lang w:val="ru-RU"/>
              </w:rPr>
              <w:t>своенные знания)</w:t>
            </w:r>
          </w:p>
        </w:tc>
        <w:tc>
          <w:tcPr>
            <w:tcW w:w="1787" w:type="pct"/>
            <w:vAlign w:val="center"/>
          </w:tcPr>
          <w:p w:rsidR="009855AA" w:rsidRPr="008A6335" w:rsidRDefault="009855AA" w:rsidP="009855AA">
            <w:pPr>
              <w:pStyle w:val="TableParagraph"/>
              <w:ind w:left="155" w:right="136" w:firstLine="24"/>
              <w:jc w:val="center"/>
              <w:rPr>
                <w:b/>
                <w:sz w:val="24"/>
                <w:lang w:val="ru-RU"/>
              </w:rPr>
            </w:pPr>
            <w:r w:rsidRPr="008A6335">
              <w:rPr>
                <w:b/>
                <w:sz w:val="24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9855AA" w:rsidRPr="00161FD5" w:rsidTr="009855AA">
        <w:trPr>
          <w:trHeight w:val="260"/>
        </w:trPr>
        <w:tc>
          <w:tcPr>
            <w:tcW w:w="3213" w:type="pct"/>
          </w:tcPr>
          <w:p w:rsidR="009855AA" w:rsidRPr="00A66EEA" w:rsidRDefault="009855AA" w:rsidP="00A66EEA">
            <w:pPr>
              <w:pStyle w:val="TableParagraph"/>
              <w:tabs>
                <w:tab w:val="left" w:pos="971"/>
                <w:tab w:val="left" w:pos="2334"/>
                <w:tab w:val="left" w:pos="2856"/>
              </w:tabs>
              <w:ind w:left="103" w:right="103"/>
              <w:jc w:val="both"/>
              <w:rPr>
                <w:b/>
                <w:sz w:val="24"/>
                <w:szCs w:val="24"/>
                <w:lang w:val="ru-RU"/>
              </w:rPr>
            </w:pPr>
            <w:r w:rsidRPr="00A66EEA">
              <w:rPr>
                <w:b/>
                <w:sz w:val="24"/>
                <w:szCs w:val="24"/>
                <w:lang w:val="ru-RU"/>
              </w:rPr>
              <w:t xml:space="preserve">В результате освоения дисциплины </w:t>
            </w:r>
            <w:r w:rsidRPr="00A66EEA">
              <w:rPr>
                <w:b/>
                <w:spacing w:val="-1"/>
                <w:sz w:val="24"/>
                <w:szCs w:val="24"/>
                <w:lang w:val="ru-RU"/>
              </w:rPr>
              <w:t xml:space="preserve">обучающийся </w:t>
            </w:r>
            <w:r w:rsidRPr="00A66EEA">
              <w:rPr>
                <w:b/>
                <w:sz w:val="24"/>
                <w:szCs w:val="24"/>
                <w:lang w:val="ru-RU"/>
              </w:rPr>
              <w:t>должен:</w:t>
            </w:r>
          </w:p>
          <w:p w:rsidR="009855AA" w:rsidRPr="00A66EEA" w:rsidRDefault="009855AA" w:rsidP="00A66EEA">
            <w:pPr>
              <w:pStyle w:val="Standard"/>
              <w:widowControl/>
              <w:ind w:left="156" w:right="120"/>
              <w:jc w:val="both"/>
              <w:rPr>
                <w:rFonts w:ascii="Times New Roman" w:hAnsi="Times New Roman"/>
              </w:rPr>
            </w:pPr>
            <w:r w:rsidRPr="00A66EEA">
              <w:rPr>
                <w:rFonts w:ascii="Times New Roman" w:hAnsi="Times New Roman"/>
                <w:b/>
                <w:bCs/>
                <w:i/>
                <w:iCs/>
              </w:rPr>
              <w:t>Знать:</w:t>
            </w:r>
            <w:r w:rsidRPr="00A66EEA">
              <w:rPr>
                <w:rFonts w:ascii="Times New Roman" w:hAnsi="Times New Roman"/>
              </w:rPr>
              <w:t xml:space="preserve">  </w:t>
            </w:r>
          </w:p>
          <w:p w:rsidR="009855AA" w:rsidRPr="00A66EEA" w:rsidRDefault="009855AA" w:rsidP="00A66EEA">
            <w:pPr>
              <w:pStyle w:val="Standard"/>
              <w:tabs>
                <w:tab w:val="left" w:pos="1134"/>
              </w:tabs>
              <w:ind w:left="156" w:right="120"/>
              <w:jc w:val="both"/>
              <w:rPr>
                <w:rFonts w:ascii="Times New Roman" w:hAnsi="Times New Roman"/>
              </w:rPr>
            </w:pPr>
            <w:r w:rsidRPr="00A66EEA">
              <w:rPr>
                <w:rFonts w:ascii="Times New Roman" w:hAnsi="Times New Roman"/>
              </w:rPr>
              <w:t>способы работы в коллективе, знать и понимать социальные, этнические, конфессиональные и культурные различия;</w:t>
            </w:r>
          </w:p>
          <w:p w:rsidR="009855AA" w:rsidRPr="00A66EEA" w:rsidRDefault="009855AA" w:rsidP="00A66EEA">
            <w:pPr>
              <w:pStyle w:val="Standard"/>
              <w:tabs>
                <w:tab w:val="left" w:pos="1134"/>
              </w:tabs>
              <w:ind w:left="156" w:right="120"/>
              <w:jc w:val="both"/>
              <w:rPr>
                <w:rFonts w:ascii="Times New Roman" w:hAnsi="Times New Roman"/>
              </w:rPr>
            </w:pPr>
            <w:r w:rsidRPr="00A66EEA">
              <w:rPr>
                <w:rFonts w:ascii="Times New Roman" w:hAnsi="Times New Roman"/>
              </w:rPr>
              <w:t xml:space="preserve">способы осуществления стандартных базовых процедур оказания индивиду, группе, организации психологической помощи с использованием традиционных методов и технологий; </w:t>
            </w:r>
          </w:p>
          <w:p w:rsidR="009855AA" w:rsidRPr="00A66EEA" w:rsidRDefault="009855AA" w:rsidP="00A66EEA">
            <w:pPr>
              <w:pStyle w:val="Standard"/>
              <w:tabs>
                <w:tab w:val="left" w:pos="1134"/>
              </w:tabs>
              <w:ind w:left="156" w:right="120"/>
              <w:jc w:val="both"/>
              <w:rPr>
                <w:rFonts w:ascii="Times New Roman" w:hAnsi="Times New Roman"/>
              </w:rPr>
            </w:pPr>
            <w:r w:rsidRPr="00A66EEA">
              <w:rPr>
                <w:rFonts w:ascii="Times New Roman" w:hAnsi="Times New Roman"/>
              </w:rPr>
              <w:t>способы реализации психологических технологий, ориентированных на личностный рост сотрудников организации и охрану здоровья индивидов и групп.</w:t>
            </w:r>
          </w:p>
          <w:p w:rsidR="009855AA" w:rsidRPr="00A66EEA" w:rsidRDefault="009855AA" w:rsidP="00A66EEA">
            <w:pPr>
              <w:pStyle w:val="Standard"/>
              <w:widowControl/>
              <w:ind w:left="156" w:right="120"/>
              <w:jc w:val="both"/>
              <w:rPr>
                <w:rFonts w:ascii="Times New Roman" w:hAnsi="Times New Roman"/>
              </w:rPr>
            </w:pPr>
            <w:r w:rsidRPr="00A66EEA">
              <w:rPr>
                <w:rFonts w:ascii="Times New Roman" w:hAnsi="Times New Roman"/>
                <w:b/>
                <w:bCs/>
                <w:i/>
                <w:iCs/>
              </w:rPr>
              <w:t>Уметь:</w:t>
            </w:r>
            <w:r w:rsidRPr="00A66EEA">
              <w:rPr>
                <w:rFonts w:ascii="Times New Roman" w:hAnsi="Times New Roman"/>
              </w:rPr>
              <w:t xml:space="preserve"> </w:t>
            </w:r>
          </w:p>
          <w:p w:rsidR="009855AA" w:rsidRPr="00A66EEA" w:rsidRDefault="009855AA" w:rsidP="00A66EEA">
            <w:pPr>
              <w:pStyle w:val="31"/>
              <w:tabs>
                <w:tab w:val="left" w:pos="297"/>
              </w:tabs>
              <w:spacing w:after="0"/>
              <w:ind w:left="156"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EEA">
              <w:rPr>
                <w:rFonts w:ascii="Times New Roman" w:hAnsi="Times New Roman"/>
                <w:sz w:val="24"/>
                <w:szCs w:val="24"/>
              </w:rPr>
              <w:t>работать в коллективе, толерантно воспринимая социальные, этнические, конфессиональные и культурные различия;</w:t>
            </w:r>
          </w:p>
          <w:p w:rsidR="009855AA" w:rsidRPr="00A66EEA" w:rsidRDefault="009855AA" w:rsidP="00A66EEA">
            <w:pPr>
              <w:tabs>
                <w:tab w:val="left" w:pos="297"/>
              </w:tabs>
              <w:spacing w:after="0" w:line="240" w:lineRule="auto"/>
              <w:ind w:left="156" w:right="120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66EE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осуществлять стандартные базовые процедуры оказания индивиду, группе, организации психологической помощи с использованием традиционных методов и технологий; </w:t>
            </w:r>
          </w:p>
          <w:p w:rsidR="009855AA" w:rsidRPr="00A66EEA" w:rsidRDefault="009855AA" w:rsidP="00A66EEA">
            <w:pPr>
              <w:pStyle w:val="Standard"/>
              <w:tabs>
                <w:tab w:val="left" w:pos="297"/>
                <w:tab w:val="left" w:pos="1080"/>
              </w:tabs>
              <w:ind w:left="156" w:right="120"/>
              <w:jc w:val="both"/>
              <w:rPr>
                <w:rFonts w:ascii="Times New Roman" w:hAnsi="Times New Roman"/>
              </w:rPr>
            </w:pPr>
            <w:r w:rsidRPr="00A66EEA">
              <w:rPr>
                <w:rFonts w:ascii="Times New Roman" w:hAnsi="Times New Roman"/>
              </w:rPr>
              <w:t>реализовать психологические технологии, ориентированные на личностный рост сотрудников организации и охрану здоровья индивидов и групп.</w:t>
            </w:r>
          </w:p>
          <w:p w:rsidR="00A66EEA" w:rsidRDefault="009855AA" w:rsidP="00A66EEA">
            <w:pPr>
              <w:pStyle w:val="31"/>
              <w:tabs>
                <w:tab w:val="left" w:pos="567"/>
              </w:tabs>
              <w:spacing w:after="0"/>
              <w:ind w:left="156"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E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Владеть:</w:t>
            </w:r>
            <w:r w:rsidRPr="00A66E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66EEA" w:rsidRDefault="009855AA" w:rsidP="00A66EEA">
            <w:pPr>
              <w:pStyle w:val="31"/>
              <w:tabs>
                <w:tab w:val="left" w:pos="567"/>
              </w:tabs>
              <w:spacing w:after="0"/>
              <w:ind w:left="156"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6EEA">
              <w:rPr>
                <w:rFonts w:ascii="Times New Roman" w:hAnsi="Times New Roman"/>
                <w:color w:val="000000"/>
                <w:sz w:val="24"/>
                <w:szCs w:val="24"/>
              </w:rPr>
              <w:t>способами работы в коллективе, толерантно воспринимая социальные, этнические, конфессиональные и культурные различия;</w:t>
            </w:r>
          </w:p>
          <w:p w:rsidR="009855AA" w:rsidRPr="00A66EEA" w:rsidRDefault="009855AA" w:rsidP="00A66EEA">
            <w:pPr>
              <w:pStyle w:val="31"/>
              <w:tabs>
                <w:tab w:val="left" w:pos="567"/>
              </w:tabs>
              <w:spacing w:after="0"/>
              <w:ind w:left="156" w:right="12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66E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стандартными базовыми процедурами оказания индивиду, группе, организации психологической помощи с использованием традиционных методов и технологий; </w:t>
            </w:r>
          </w:p>
          <w:p w:rsidR="009855AA" w:rsidRPr="00DE4022" w:rsidRDefault="009855AA" w:rsidP="00A66EEA">
            <w:pPr>
              <w:pStyle w:val="TableParagraph"/>
              <w:rPr>
                <w:b/>
                <w:sz w:val="24"/>
                <w:lang w:val="ru-RU"/>
              </w:rPr>
            </w:pPr>
            <w:r w:rsidRPr="00A66EEA">
              <w:rPr>
                <w:color w:val="000000"/>
                <w:kern w:val="1"/>
                <w:sz w:val="24"/>
                <w:szCs w:val="24"/>
                <w:lang w:val="ru-RU" w:eastAsia="ar-SA"/>
              </w:rPr>
              <w:t>психологическими технологиями, ориентированных на личностный рост сотрудников организации и охрану здоровья индивидов и групп.</w:t>
            </w:r>
          </w:p>
        </w:tc>
        <w:tc>
          <w:tcPr>
            <w:tcW w:w="1787" w:type="pct"/>
          </w:tcPr>
          <w:p w:rsidR="009855AA" w:rsidRDefault="009855AA" w:rsidP="009855AA">
            <w:pPr>
              <w:pStyle w:val="TableParagraph"/>
              <w:spacing w:line="268" w:lineRule="exact"/>
              <w:jc w:val="both"/>
              <w:rPr>
                <w:i/>
                <w:lang w:val="ru-RU"/>
              </w:rPr>
            </w:pPr>
          </w:p>
          <w:p w:rsidR="009855AA" w:rsidRPr="00D96FB2" w:rsidRDefault="009855AA" w:rsidP="009855AA">
            <w:pPr>
              <w:pStyle w:val="TableParagraph"/>
              <w:spacing w:line="268" w:lineRule="exact"/>
              <w:jc w:val="both"/>
              <w:rPr>
                <w:i/>
              </w:rPr>
            </w:pPr>
            <w:r w:rsidRPr="00D96FB2">
              <w:rPr>
                <w:i/>
              </w:rPr>
              <w:t>Формы контроля обучения:</w:t>
            </w:r>
          </w:p>
          <w:p w:rsidR="009855AA" w:rsidRPr="00D96FB2" w:rsidRDefault="009855AA" w:rsidP="009855AA">
            <w:pPr>
              <w:pStyle w:val="TableParagraph"/>
              <w:numPr>
                <w:ilvl w:val="0"/>
                <w:numId w:val="59"/>
              </w:numPr>
              <w:tabs>
                <w:tab w:val="left" w:pos="283"/>
              </w:tabs>
              <w:ind w:firstLine="0"/>
              <w:jc w:val="both"/>
              <w:rPr>
                <w:i/>
              </w:rPr>
            </w:pPr>
            <w:r w:rsidRPr="00D96FB2">
              <w:t>домашние задания проблемного</w:t>
            </w:r>
            <w:r w:rsidRPr="00D96FB2">
              <w:rPr>
                <w:spacing w:val="-10"/>
              </w:rPr>
              <w:t xml:space="preserve"> </w:t>
            </w:r>
            <w:r w:rsidRPr="00D96FB2">
              <w:t>характера</w:t>
            </w:r>
            <w:r w:rsidRPr="00D96FB2">
              <w:rPr>
                <w:i/>
              </w:rPr>
              <w:t>;</w:t>
            </w:r>
          </w:p>
          <w:p w:rsidR="009855AA" w:rsidRPr="00D96FB2" w:rsidRDefault="009855AA" w:rsidP="009855AA">
            <w:pPr>
              <w:pStyle w:val="TableParagraph"/>
              <w:numPr>
                <w:ilvl w:val="0"/>
                <w:numId w:val="59"/>
              </w:numPr>
              <w:tabs>
                <w:tab w:val="left" w:pos="310"/>
              </w:tabs>
              <w:ind w:right="102" w:firstLine="0"/>
              <w:jc w:val="both"/>
              <w:rPr>
                <w:i/>
                <w:lang w:val="ru-RU"/>
              </w:rPr>
            </w:pPr>
            <w:r w:rsidRPr="00D96FB2">
              <w:rPr>
                <w:lang w:val="ru-RU"/>
              </w:rPr>
              <w:t>практические задания по работе с информацией</w:t>
            </w:r>
            <w:r w:rsidRPr="00D96FB2">
              <w:rPr>
                <w:i/>
                <w:lang w:val="ru-RU"/>
              </w:rPr>
              <w:t xml:space="preserve">, </w:t>
            </w:r>
            <w:r w:rsidRPr="00D96FB2">
              <w:rPr>
                <w:lang w:val="ru-RU"/>
              </w:rPr>
              <w:t>документами</w:t>
            </w:r>
            <w:r w:rsidRPr="00D96FB2">
              <w:rPr>
                <w:i/>
                <w:lang w:val="ru-RU"/>
              </w:rPr>
              <w:t>,</w:t>
            </w:r>
            <w:r w:rsidRPr="00D96FB2">
              <w:rPr>
                <w:i/>
                <w:spacing w:val="-6"/>
                <w:lang w:val="ru-RU"/>
              </w:rPr>
              <w:t xml:space="preserve"> </w:t>
            </w:r>
            <w:r w:rsidRPr="00D96FB2">
              <w:rPr>
                <w:lang w:val="ru-RU"/>
              </w:rPr>
              <w:t>литературой</w:t>
            </w:r>
            <w:r w:rsidRPr="00D96FB2">
              <w:rPr>
                <w:i/>
                <w:lang w:val="ru-RU"/>
              </w:rPr>
              <w:t>;</w:t>
            </w:r>
          </w:p>
          <w:p w:rsidR="009855AA" w:rsidRPr="00D96FB2" w:rsidRDefault="009855AA" w:rsidP="009855AA">
            <w:pPr>
              <w:pStyle w:val="TableParagraph"/>
              <w:ind w:right="105"/>
              <w:jc w:val="both"/>
              <w:rPr>
                <w:i/>
                <w:lang w:val="ru-RU"/>
              </w:rPr>
            </w:pPr>
            <w:r w:rsidRPr="00D96FB2">
              <w:rPr>
                <w:i/>
                <w:lang w:val="ru-RU"/>
              </w:rPr>
              <w:t xml:space="preserve">– </w:t>
            </w:r>
            <w:r w:rsidRPr="00D96FB2">
              <w:rPr>
                <w:lang w:val="ru-RU"/>
              </w:rPr>
              <w:t>подготовка и защита индивидуальных и групповых заданий проектного характера</w:t>
            </w:r>
            <w:r w:rsidRPr="00D96FB2">
              <w:rPr>
                <w:i/>
                <w:lang w:val="ru-RU"/>
              </w:rPr>
              <w:t>.</w:t>
            </w:r>
          </w:p>
          <w:p w:rsidR="009855AA" w:rsidRPr="00D96FB2" w:rsidRDefault="009855AA" w:rsidP="009855AA">
            <w:pPr>
              <w:pStyle w:val="TableParagraph"/>
              <w:jc w:val="both"/>
              <w:rPr>
                <w:i/>
              </w:rPr>
            </w:pPr>
            <w:r w:rsidRPr="00D96FB2">
              <w:rPr>
                <w:i/>
              </w:rPr>
              <w:t>Формы оценки результативности обучения:</w:t>
            </w:r>
          </w:p>
          <w:p w:rsidR="009855AA" w:rsidRPr="00D96FB2" w:rsidRDefault="009855AA" w:rsidP="009855AA">
            <w:pPr>
              <w:pStyle w:val="TableParagraph"/>
              <w:numPr>
                <w:ilvl w:val="0"/>
                <w:numId w:val="58"/>
              </w:numPr>
              <w:tabs>
                <w:tab w:val="left" w:pos="247"/>
              </w:tabs>
              <w:ind w:right="102" w:firstLine="0"/>
              <w:jc w:val="both"/>
              <w:rPr>
                <w:i/>
                <w:lang w:val="ru-RU"/>
              </w:rPr>
            </w:pPr>
            <w:r w:rsidRPr="00D96FB2">
              <w:rPr>
                <w:lang w:val="ru-RU"/>
              </w:rPr>
              <w:t>накопительная система баллов</w:t>
            </w:r>
            <w:r w:rsidRPr="00D96FB2">
              <w:rPr>
                <w:i/>
                <w:lang w:val="ru-RU"/>
              </w:rPr>
              <w:t xml:space="preserve">, </w:t>
            </w:r>
            <w:r w:rsidRPr="00D96FB2">
              <w:rPr>
                <w:lang w:val="ru-RU"/>
              </w:rPr>
              <w:t>на основе которой выставляется итоговая</w:t>
            </w:r>
            <w:r w:rsidRPr="00D96FB2">
              <w:rPr>
                <w:spacing w:val="-11"/>
                <w:lang w:val="ru-RU"/>
              </w:rPr>
              <w:t xml:space="preserve"> </w:t>
            </w:r>
            <w:r w:rsidRPr="00D96FB2">
              <w:rPr>
                <w:lang w:val="ru-RU"/>
              </w:rPr>
              <w:t>отметка</w:t>
            </w:r>
            <w:r w:rsidRPr="00D96FB2">
              <w:rPr>
                <w:i/>
                <w:lang w:val="ru-RU"/>
              </w:rPr>
              <w:t>.</w:t>
            </w:r>
          </w:p>
          <w:p w:rsidR="009855AA" w:rsidRPr="00D96FB2" w:rsidRDefault="009855AA" w:rsidP="009855AA">
            <w:pPr>
              <w:pStyle w:val="TableParagraph"/>
              <w:numPr>
                <w:ilvl w:val="0"/>
                <w:numId w:val="58"/>
              </w:numPr>
              <w:tabs>
                <w:tab w:val="left" w:pos="377"/>
              </w:tabs>
              <w:ind w:right="105" w:firstLine="0"/>
              <w:jc w:val="both"/>
              <w:rPr>
                <w:lang w:val="ru-RU"/>
              </w:rPr>
            </w:pPr>
            <w:r w:rsidRPr="00D96FB2">
              <w:rPr>
                <w:lang w:val="ru-RU"/>
              </w:rPr>
              <w:t>традиционная система отметок в баллах за каждую выполненную работу</w:t>
            </w:r>
            <w:r w:rsidRPr="00D96FB2">
              <w:rPr>
                <w:i/>
                <w:lang w:val="ru-RU"/>
              </w:rPr>
              <w:t xml:space="preserve">, </w:t>
            </w:r>
            <w:r w:rsidRPr="00D96FB2">
              <w:rPr>
                <w:lang w:val="ru-RU"/>
              </w:rPr>
              <w:t>на основе которых выставляется итоговая</w:t>
            </w:r>
            <w:r w:rsidRPr="00D96FB2">
              <w:rPr>
                <w:spacing w:val="-12"/>
                <w:lang w:val="ru-RU"/>
              </w:rPr>
              <w:t xml:space="preserve"> </w:t>
            </w:r>
            <w:r w:rsidRPr="00D96FB2">
              <w:rPr>
                <w:lang w:val="ru-RU"/>
              </w:rPr>
              <w:t>отметка</w:t>
            </w:r>
          </w:p>
          <w:p w:rsidR="009855AA" w:rsidRPr="00DE4022" w:rsidRDefault="009855AA" w:rsidP="009855A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</w:tbl>
    <w:p w:rsidR="009855AA" w:rsidRPr="008A42D0" w:rsidRDefault="009855AA" w:rsidP="009855AA">
      <w:pPr>
        <w:pStyle w:val="Default"/>
        <w:jc w:val="both"/>
        <w:rPr>
          <w:rFonts w:ascii="Times New Roman" w:hAnsi="Times New Roman" w:cs="Times New Roman"/>
        </w:rPr>
      </w:pPr>
    </w:p>
    <w:p w:rsidR="00377FF1" w:rsidRDefault="00377FF1" w:rsidP="00377FF1">
      <w:pPr>
        <w:tabs>
          <w:tab w:val="left" w:pos="708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667" w:rsidRPr="00CA5EA7" w:rsidRDefault="00377FF1" w:rsidP="00377FF1">
      <w:pPr>
        <w:tabs>
          <w:tab w:val="left" w:pos="708"/>
        </w:tabs>
        <w:spacing w:after="0"/>
        <w:rPr>
          <w:rFonts w:ascii="Times New Roman" w:hAnsi="Times New Roman" w:cs="Times New Roman"/>
          <w:b/>
        </w:rPr>
      </w:pPr>
      <w:r w:rsidRPr="00377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BB6C5B" w:rsidRPr="00BB6C5B">
        <w:rPr>
          <w:rFonts w:ascii="Times New Roman" w:hAnsi="Times New Roman" w:cs="Times New Roman"/>
          <w:b/>
        </w:rPr>
        <w:lastRenderedPageBreak/>
        <w:t xml:space="preserve">Тестовое задание </w:t>
      </w:r>
    </w:p>
    <w:p w:rsidR="00BB6C5B" w:rsidRDefault="00BB6C5B" w:rsidP="005E5E6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</w:rPr>
      </w:pPr>
    </w:p>
    <w:p w:rsidR="00BB6C5B" w:rsidRPr="00A6040F" w:rsidRDefault="00BB6C5B" w:rsidP="00C40234">
      <w:pPr>
        <w:numPr>
          <w:ilvl w:val="0"/>
          <w:numId w:val="26"/>
        </w:numPr>
        <w:tabs>
          <w:tab w:val="clear" w:pos="943"/>
          <w:tab w:val="num" w:pos="284"/>
        </w:tabs>
        <w:spacing w:after="0" w:line="240" w:lineRule="exact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Компетенция – общая способность, основанная на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опыте, знаниях, ценностях, приобретенных благодаря обучению,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сводится к знаниям и навыкам,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общей образованности,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действиях в специфической ситуации.</w:t>
      </w:r>
    </w:p>
    <w:p w:rsidR="00BB6C5B" w:rsidRPr="00BB6C5B" w:rsidRDefault="00BB6C5B" w:rsidP="00BB6C5B">
      <w:pPr>
        <w:spacing w:after="0" w:line="240" w:lineRule="exact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B6C5B" w:rsidRPr="00A6040F" w:rsidRDefault="00BB6C5B" w:rsidP="00C40234">
      <w:pPr>
        <w:numPr>
          <w:ilvl w:val="0"/>
          <w:numId w:val="26"/>
        </w:numPr>
        <w:tabs>
          <w:tab w:val="clear" w:pos="943"/>
          <w:tab w:val="num" w:pos="142"/>
          <w:tab w:val="left" w:pos="284"/>
        </w:tabs>
        <w:spacing w:after="0" w:line="240" w:lineRule="exact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Компетентность характеризует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средний уровень выполнения заданий,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наилучший вариант выполнения заданий,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спосбность к рефлексии,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универсальные образования необходимые для формирования компетенций.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3. Ситуативная адаптивность и свободное владение вербальными и невербальными средствами социального поведения – это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социальная компетентность,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 xml:space="preserve">б. коммуникативная компетентность, 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общекультурная компетентность,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коммуникативные умения.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C40234">
      <w:pPr>
        <w:numPr>
          <w:ilvl w:val="0"/>
          <w:numId w:val="27"/>
        </w:numPr>
        <w:tabs>
          <w:tab w:val="clear" w:pos="943"/>
          <w:tab w:val="num" w:pos="0"/>
          <w:tab w:val="left" w:pos="426"/>
        </w:tabs>
        <w:spacing w:after="0" w:line="240" w:lineRule="exact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Коммуникативне способности можно трактовать как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природную одаренность о общении и коммуникативную продуктивность,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непроизвольную экспрессивность,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информированность о закономерностях развития, видах, фазах общения,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знание о степени развития конкретных коммуникативных умениях.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5. Под коммуниктивной комптентностью понимают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владение сложными коммуникативными навыками и умениями,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знание о социальных институтах и структурах, их представвителей  в обестве,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гибкое владение необходимыми профессиональными навыками и умениями,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осознание своей национальной, половой, сословной и групповой принадлежности.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 xml:space="preserve">6. Вербальная компетентность предполагает 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социальную ориентированность и осведомленность,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умение решать нестандартные ситуации,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уметь решать межличностные проблемы,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хорошую ориентацию в сфере оценочных стереотипов.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7. Одной из составляющих социо-профессиональной компетентности является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учет контекста и подтекста высказываний,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владение широким репертуаром ролевого поведения,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владение эталонами и стандартами выполнения ряда круга заданий,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умение вырабатывать сценарии поведения в сложных ситуациях.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 xml:space="preserve">8. Знание механизмов саморегуляции и умение ими пользоваться относится к 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оперативной социальной компетентности,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вербальной компетентности,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социальн-психологической компетентности,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эго-компетентности.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9. Социальная компетентность представляет собой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 xml:space="preserve">а. способность к обновлению социального поведения в соответствии с реальной действительнстью, 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представление о функционировании социальных групп,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межличностную ориентацию,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коммуникативные отноешния.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10. Общая социальная оринтация и осведомленность измеряется в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оперативной социальной компетентности,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вербальной компетентности,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lastRenderedPageBreak/>
        <w:t>в. социальн-психологической компетентности,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социо-профессиональной компетентности.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6B2148">
      <w:pPr>
        <w:numPr>
          <w:ilvl w:val="0"/>
          <w:numId w:val="28"/>
        </w:numPr>
        <w:tabs>
          <w:tab w:val="num" w:pos="540"/>
        </w:tabs>
        <w:spacing w:after="0" w:line="240" w:lineRule="exact"/>
        <w:ind w:hanging="720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Коммуникативная компетентность является частью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социально-психологического управления процессами общения,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социопсихологичсекой ситуации,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эмоционально-психологической регуляции коммуникативного процеса,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социальной компетентности.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12. Уместность высказываний, учет контекста, хорошая ориентация в сфере оценочных стереотипов и шаблонов – являются характеристиками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коммуникативной компетентности,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вербальной компетентности,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оперативной компетентности,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эго-компетентности.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6B2148">
      <w:pPr>
        <w:numPr>
          <w:ilvl w:val="0"/>
          <w:numId w:val="29"/>
        </w:numPr>
        <w:tabs>
          <w:tab w:val="num" w:pos="540"/>
        </w:tabs>
        <w:spacing w:after="0" w:line="240" w:lineRule="exact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Умение строить социально-психологический прогноз развития коммуникативной ситуации относится к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коммуникативным способностям,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коммуникативно-испольнительскому мастерству личности,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эмоционально-психологической саморегуляции,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культуре мышления.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C40234">
      <w:pPr>
        <w:numPr>
          <w:ilvl w:val="0"/>
          <w:numId w:val="29"/>
        </w:numPr>
        <w:tabs>
          <w:tab w:val="clear" w:pos="720"/>
          <w:tab w:val="num" w:pos="426"/>
        </w:tabs>
        <w:spacing w:after="0" w:line="240" w:lineRule="exact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 процессе эмоционально-психологической саморегуляции отсутствует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эмоциональное «заражение» проблемой,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эмоционально-психологическая идентификация поведения,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эмоционально – экспрессивное отреагирование,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эмоционально-психологическая перестройка поведения.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C40234">
      <w:pPr>
        <w:numPr>
          <w:ilvl w:val="0"/>
          <w:numId w:val="29"/>
        </w:numPr>
        <w:tabs>
          <w:tab w:val="clear" w:pos="720"/>
          <w:tab w:val="num" w:pos="284"/>
          <w:tab w:val="left" w:pos="426"/>
        </w:tabs>
        <w:spacing w:after="0" w:line="240" w:lineRule="exact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 xml:space="preserve">Система качеств, включающая творческое мышление, культуру речевого действия, жестов, эмоций, восприятия партнера и т.п. относится к 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коммуникативному потенциалу,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коммуникативным свойствам личности,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соционормативному опыту,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коммуникативной культуре личности.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C40234">
      <w:pPr>
        <w:numPr>
          <w:ilvl w:val="0"/>
          <w:numId w:val="29"/>
        </w:numPr>
        <w:tabs>
          <w:tab w:val="clear" w:pos="720"/>
          <w:tab w:val="num" w:pos="284"/>
          <w:tab w:val="left" w:pos="426"/>
        </w:tabs>
        <w:spacing w:after="0" w:line="240" w:lineRule="exact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 xml:space="preserve"> К содержанию компетенций в детсткой возрастной группе не относится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умение считаться с другими,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умение вести себя на улице,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умение дружить,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умение доверять другому.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C40234">
      <w:pPr>
        <w:numPr>
          <w:ilvl w:val="0"/>
          <w:numId w:val="29"/>
        </w:numPr>
        <w:tabs>
          <w:tab w:val="clear" w:pos="720"/>
          <w:tab w:val="num" w:pos="142"/>
          <w:tab w:val="left" w:pos="426"/>
        </w:tabs>
        <w:spacing w:after="0" w:line="240" w:lineRule="exact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Вид психического воздействия, используемый для достижения одностороннего выигрыша, путем скрытого побуждения другого человека к определенным действиям, называется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внушение,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убеждение,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манипуляция,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заражение.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C40234">
      <w:pPr>
        <w:numPr>
          <w:ilvl w:val="0"/>
          <w:numId w:val="29"/>
        </w:numPr>
        <w:tabs>
          <w:tab w:val="clear" w:pos="720"/>
          <w:tab w:val="num" w:pos="540"/>
          <w:tab w:val="num" w:pos="567"/>
        </w:tabs>
        <w:spacing w:after="0" w:line="240" w:lineRule="exact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Убеждение, как вид психического воздействия не характеризуется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активностью,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универсальностью,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готовностью к сравнению информации,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зависимостью от старых установок.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19. Найдите пропущенный элемент в цепочке Д.Аккера «ценность -…- идея»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концептуальная основа,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действие,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воздействие,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проблема.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lastRenderedPageBreak/>
        <w:t>20. К помехам убеждающего воздействия не относится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а. позитивные эмоции коммуникатора,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б. здравый смысл индивида,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в. обилие деталей,</w:t>
      </w:r>
    </w:p>
    <w:p w:rsidR="00BB6C5B" w:rsidRPr="00A6040F" w:rsidRDefault="00BB6C5B" w:rsidP="00BB6C5B">
      <w:pPr>
        <w:spacing w:after="0" w:line="240" w:lineRule="exact"/>
        <w:jc w:val="both"/>
        <w:rPr>
          <w:rFonts w:ascii="Times New Roman" w:hAnsi="Times New Roman" w:cs="Times New Roman"/>
          <w:color w:val="000000"/>
        </w:rPr>
      </w:pPr>
      <w:r w:rsidRPr="00A6040F">
        <w:rPr>
          <w:rFonts w:ascii="Times New Roman" w:hAnsi="Times New Roman" w:cs="Times New Roman"/>
          <w:color w:val="000000"/>
        </w:rPr>
        <w:t>г. логические ошибки.</w:t>
      </w:r>
    </w:p>
    <w:p w:rsidR="00BB6C5B" w:rsidRPr="00BB6C5B" w:rsidRDefault="00BB6C5B" w:rsidP="00BB6C5B">
      <w:pPr>
        <w:spacing w:after="0" w:line="240" w:lineRule="exact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031ADD" w:rsidRPr="00031ADD" w:rsidRDefault="00031ADD" w:rsidP="00031A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1ADD">
        <w:rPr>
          <w:rFonts w:ascii="Times New Roman" w:hAnsi="Times New Roman" w:cs="Times New Roman"/>
          <w:b/>
          <w:sz w:val="24"/>
          <w:szCs w:val="24"/>
        </w:rPr>
        <w:t>Методические материалы, определяющие процедуры оценивания знаний</w:t>
      </w:r>
    </w:p>
    <w:p w:rsidR="00031ADD" w:rsidRPr="00031ADD" w:rsidRDefault="00031ADD" w:rsidP="00031A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1ADD">
        <w:rPr>
          <w:rFonts w:ascii="Times New Roman" w:hAnsi="Times New Roman" w:cs="Times New Roman"/>
          <w:b/>
        </w:rPr>
        <w:t xml:space="preserve">Ключ к тесту </w:t>
      </w:r>
    </w:p>
    <w:tbl>
      <w:tblPr>
        <w:tblW w:w="0" w:type="auto"/>
        <w:tblInd w:w="-2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4"/>
        <w:gridCol w:w="1645"/>
        <w:gridCol w:w="1644"/>
        <w:gridCol w:w="1645"/>
        <w:gridCol w:w="1644"/>
        <w:gridCol w:w="1645"/>
      </w:tblGrid>
      <w:tr w:rsidR="00031ADD" w:rsidRPr="00031ADD" w:rsidTr="004B45A8"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1ADD">
              <w:rPr>
                <w:rFonts w:ascii="Times New Roman" w:hAnsi="Times New Roman" w:cs="Times New Roman"/>
                <w:b/>
              </w:rPr>
              <w:t xml:space="preserve">Номер </w:t>
            </w:r>
          </w:p>
          <w:p w:rsidR="00031ADD" w:rsidRPr="00031ADD" w:rsidRDefault="00031ADD" w:rsidP="00031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1ADD">
              <w:rPr>
                <w:rFonts w:ascii="Times New Roman" w:hAnsi="Times New Roman" w:cs="Times New Roman"/>
                <w:b/>
              </w:rPr>
              <w:t>вопроса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1ADD">
              <w:rPr>
                <w:rFonts w:ascii="Times New Roman" w:hAnsi="Times New Roman" w:cs="Times New Roman"/>
                <w:b/>
              </w:rPr>
              <w:t xml:space="preserve">Номер </w:t>
            </w:r>
          </w:p>
          <w:p w:rsidR="00031ADD" w:rsidRPr="00031ADD" w:rsidRDefault="00031ADD" w:rsidP="00031ADD">
            <w:pPr>
              <w:spacing w:after="0" w:line="240" w:lineRule="auto"/>
              <w:ind w:right="-145"/>
              <w:jc w:val="center"/>
              <w:rPr>
                <w:rFonts w:ascii="Times New Roman" w:hAnsi="Times New Roman" w:cs="Times New Roman"/>
                <w:b/>
              </w:rPr>
            </w:pPr>
            <w:r w:rsidRPr="00031ADD">
              <w:rPr>
                <w:rFonts w:ascii="Times New Roman" w:hAnsi="Times New Roman" w:cs="Times New Roman"/>
                <w:b/>
              </w:rPr>
              <w:t>правильного ответа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1ADD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1ADD">
              <w:rPr>
                <w:rFonts w:ascii="Times New Roman" w:hAnsi="Times New Roman" w:cs="Times New Roman"/>
                <w:b/>
              </w:rPr>
              <w:t xml:space="preserve">Номер </w:t>
            </w:r>
          </w:p>
          <w:p w:rsidR="00031ADD" w:rsidRPr="00031ADD" w:rsidRDefault="00031ADD" w:rsidP="00031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1ADD">
              <w:rPr>
                <w:rFonts w:ascii="Times New Roman" w:hAnsi="Times New Roman" w:cs="Times New Roman"/>
                <w:b/>
              </w:rPr>
              <w:t>вопроса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1ADD">
              <w:rPr>
                <w:rFonts w:ascii="Times New Roman" w:hAnsi="Times New Roman" w:cs="Times New Roman"/>
                <w:b/>
              </w:rPr>
              <w:t xml:space="preserve">Номер </w:t>
            </w:r>
          </w:p>
          <w:p w:rsidR="00031ADD" w:rsidRPr="00031ADD" w:rsidRDefault="00031ADD" w:rsidP="00031ADD">
            <w:pPr>
              <w:spacing w:after="0" w:line="240" w:lineRule="auto"/>
              <w:ind w:right="-38"/>
              <w:jc w:val="center"/>
              <w:rPr>
                <w:rFonts w:ascii="Times New Roman" w:hAnsi="Times New Roman" w:cs="Times New Roman"/>
                <w:b/>
              </w:rPr>
            </w:pPr>
            <w:r w:rsidRPr="00031ADD">
              <w:rPr>
                <w:rFonts w:ascii="Times New Roman" w:hAnsi="Times New Roman" w:cs="Times New Roman"/>
                <w:b/>
              </w:rPr>
              <w:t>правильного ответа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1ADD">
              <w:rPr>
                <w:rFonts w:ascii="Times New Roman" w:hAnsi="Times New Roman" w:cs="Times New Roman"/>
                <w:b/>
              </w:rPr>
              <w:t xml:space="preserve">Количество </w:t>
            </w:r>
          </w:p>
          <w:p w:rsidR="00031ADD" w:rsidRPr="00031ADD" w:rsidRDefault="00031ADD" w:rsidP="00031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1ADD">
              <w:rPr>
                <w:rFonts w:ascii="Times New Roman" w:hAnsi="Times New Roman" w:cs="Times New Roman"/>
                <w:b/>
              </w:rPr>
              <w:t>баллов</w:t>
            </w:r>
          </w:p>
        </w:tc>
      </w:tr>
      <w:tr w:rsidR="00031ADD" w:rsidRPr="00031ADD" w:rsidTr="004B45A8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</w:t>
            </w:r>
          </w:p>
        </w:tc>
      </w:tr>
      <w:tr w:rsidR="00031ADD" w:rsidRPr="00031ADD" w:rsidTr="004B45A8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</w:t>
            </w:r>
          </w:p>
        </w:tc>
      </w:tr>
      <w:tr w:rsidR="00031ADD" w:rsidRPr="00031ADD" w:rsidTr="004B45A8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</w:t>
            </w:r>
          </w:p>
        </w:tc>
      </w:tr>
      <w:tr w:rsidR="00031ADD" w:rsidRPr="00031ADD" w:rsidTr="004B45A8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</w:t>
            </w:r>
          </w:p>
        </w:tc>
      </w:tr>
      <w:tr w:rsidR="00031ADD" w:rsidRPr="00031ADD" w:rsidTr="004B45A8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</w:t>
            </w:r>
          </w:p>
        </w:tc>
      </w:tr>
      <w:tr w:rsidR="00031ADD" w:rsidRPr="00031ADD" w:rsidTr="004B45A8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</w:t>
            </w:r>
          </w:p>
        </w:tc>
      </w:tr>
      <w:tr w:rsidR="00031ADD" w:rsidRPr="00031ADD" w:rsidTr="004B45A8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</w:t>
            </w:r>
          </w:p>
        </w:tc>
      </w:tr>
      <w:tr w:rsidR="00031ADD" w:rsidRPr="00031ADD" w:rsidTr="004B45A8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</w:t>
            </w:r>
          </w:p>
        </w:tc>
      </w:tr>
      <w:tr w:rsidR="00031ADD" w:rsidRPr="00031ADD" w:rsidTr="004B45A8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</w:t>
            </w:r>
          </w:p>
        </w:tc>
      </w:tr>
      <w:tr w:rsidR="00031ADD" w:rsidRPr="00031ADD" w:rsidTr="004B45A8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DD" w:rsidRPr="00031ADD" w:rsidRDefault="00031ADD" w:rsidP="00031A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1ADD">
              <w:rPr>
                <w:rFonts w:ascii="Times New Roman" w:hAnsi="Times New Roman" w:cs="Times New Roman"/>
              </w:rPr>
              <w:t>1</w:t>
            </w:r>
          </w:p>
        </w:tc>
      </w:tr>
    </w:tbl>
    <w:p w:rsidR="00031ADD" w:rsidRDefault="00031ADD" w:rsidP="00031A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40F" w:rsidRDefault="00A6040F" w:rsidP="00A6040F">
      <w:pPr>
        <w:tabs>
          <w:tab w:val="left" w:pos="-2790"/>
          <w:tab w:val="left" w:pos="-118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вариант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1. Механизм социальной перцепции, характеризующийся осознанным или бессознательным уподоблением себя другому человеку или его себе, - это: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атрибуция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идентификация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эмпатия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рефлексия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2. Механизм познания другого человека, основанный на формировании устойчивого положительного отношения к нему, - это: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эмпатия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рефлексия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стереотипия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аттракция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3. Социально-психологическое воздействие на других людей через неосознаваемое спонтанное включение личности в определенное эмоциональное состояние, - это: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убеждение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заражение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подражание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мода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4. Способ социально-психологического воздействия обеспечивающий  некритическое восприятие и (или) усвоение какой-либо информации, - это: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внушение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убеждение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заражение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подражание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5. К коммуникативным барьерам непонимания других людей или групп относятся: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языковой, эмоциональный, национальный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информационный, структурный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логический, фонетический, семантический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недоверие, агрессивность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lastRenderedPageBreak/>
        <w:t>6. Сложный многоплановый процесс установления и развития контактов и связей между людьми, включающий обмен информацией и выработку единой стратегии взаимодействия, - это: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общение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потребность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деятельность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активность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7. Стратегия взаимодействия в конфликте, для которой характерно ведение переговоров участниками конфликта и стремление идти на взаимные уступки, - это: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приспособление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конкуренция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сотрудничество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компромисс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8. К невербальным средствам общения относятся: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речевые интерпретации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визуальные, аудиальные, тактильные средства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устные и письменные средства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эмоциональные переживания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9. Механизм социальной перцепции, состоящий в интерпретации поступков и чувств другого человека  (группы) через приписывание причин, лежащих в основе этих чувств и поступков, - это: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каузальная  атрибуция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идентификация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эмпатия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рефлексия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10. Уровень общения, на котором происходит простой обмен репликами для поддержания разговора, называется: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а)  информационный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б)  личностный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в)  диалогический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фатический (конвенциональный)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11. В структуре общения выделяют следующие стороны (аспекты):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а)  невербальная, вербальная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б)  диалогическая, монологическая, полилогическая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в)  коммуникативная, интерактивная, перцептивная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 xml:space="preserve">г)  авторитарная, демократическая, либеральная 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12. Уровень общения, который предполагает глубокое самораскрытие сущности другого человека, называется: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а)  диалогический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б)  личностный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в)  фатический (конвенциональный)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г)  информационный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13. Стратегия взаимодействия в конфликте, при которой человек стремится добиться  удовлетворения своих интересов в ущерб другому, называется: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конкуренция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приспособление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компромисс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сотрудничество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eastAsia="Times New Roman CYR" w:hAnsi="Times New Roman"/>
          <w:b/>
          <w:bCs/>
          <w:sz w:val="24"/>
          <w:szCs w:val="24"/>
        </w:rPr>
      </w:pPr>
      <w:r w:rsidRPr="004A5DF2">
        <w:rPr>
          <w:rFonts w:ascii="Times New Roman" w:eastAsia="Times New Roman CYR" w:hAnsi="Times New Roman"/>
          <w:b/>
          <w:bCs/>
          <w:sz w:val="24"/>
          <w:szCs w:val="24"/>
        </w:rPr>
        <w:t>14. Социальная перцепция включает в себя:</w:t>
      </w:r>
    </w:p>
    <w:p w:rsidR="00A6040F" w:rsidRPr="004A5DF2" w:rsidRDefault="00A6040F" w:rsidP="00A6040F">
      <w:pPr>
        <w:autoSpaceDE w:val="0"/>
        <w:spacing w:after="0" w:line="240" w:lineRule="auto"/>
        <w:ind w:left="567"/>
        <w:rPr>
          <w:rFonts w:ascii="Times New Roman" w:eastAsia="Times New Roman CYR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 xml:space="preserve">а)  </w:t>
      </w:r>
      <w:r w:rsidRPr="004A5DF2">
        <w:rPr>
          <w:rFonts w:ascii="Times New Roman" w:eastAsia="Times New Roman CYR" w:hAnsi="Times New Roman"/>
          <w:sz w:val="24"/>
          <w:szCs w:val="24"/>
        </w:rPr>
        <w:t>осознание поведения окружающих людей</w:t>
      </w:r>
    </w:p>
    <w:p w:rsidR="00A6040F" w:rsidRPr="004A5DF2" w:rsidRDefault="00A6040F" w:rsidP="00A6040F">
      <w:pPr>
        <w:autoSpaceDE w:val="0"/>
        <w:spacing w:after="0" w:line="240" w:lineRule="auto"/>
        <w:ind w:left="567"/>
        <w:rPr>
          <w:rFonts w:ascii="Times New Roman" w:eastAsia="Times New Roman CYR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 xml:space="preserve">б)  </w:t>
      </w:r>
      <w:r w:rsidRPr="004A5DF2">
        <w:rPr>
          <w:rFonts w:ascii="Times New Roman" w:eastAsia="Times New Roman CYR" w:hAnsi="Times New Roman"/>
          <w:sz w:val="24"/>
          <w:szCs w:val="24"/>
        </w:rPr>
        <w:t>межличностное, межгрупповое восприятие, самовосприятие</w:t>
      </w:r>
    </w:p>
    <w:p w:rsidR="00A6040F" w:rsidRPr="004A5DF2" w:rsidRDefault="00A6040F" w:rsidP="00A6040F">
      <w:pPr>
        <w:autoSpaceDE w:val="0"/>
        <w:spacing w:after="0" w:line="240" w:lineRule="auto"/>
        <w:ind w:left="567"/>
        <w:rPr>
          <w:rFonts w:ascii="Times New Roman" w:eastAsia="Times New Roman CYR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 xml:space="preserve">в)  </w:t>
      </w:r>
      <w:r w:rsidRPr="004A5DF2">
        <w:rPr>
          <w:rFonts w:ascii="Times New Roman" w:eastAsia="Times New Roman CYR" w:hAnsi="Times New Roman"/>
          <w:sz w:val="24"/>
          <w:szCs w:val="24"/>
        </w:rPr>
        <w:t>восприятие окружающей среды и себя</w:t>
      </w:r>
    </w:p>
    <w:p w:rsidR="00A6040F" w:rsidRPr="004A5DF2" w:rsidRDefault="00A6040F" w:rsidP="00A6040F">
      <w:pPr>
        <w:autoSpaceDE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lastRenderedPageBreak/>
        <w:t>г)  художественное восприятие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15. Стиль межличностного общения, целью которого является подкрепление связи с собственной группой, своих установок и ценностей, повышение самооценки и самоуважения — это ... стиль: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ритуальный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конформистский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альтруистический</w:t>
      </w:r>
    </w:p>
    <w:p w:rsidR="00A6040F" w:rsidRPr="004A5DF2" w:rsidRDefault="00A6040F" w:rsidP="00A6040F">
      <w:pPr>
        <w:autoSpaceDE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 xml:space="preserve">г) </w:t>
      </w:r>
      <w:r w:rsidRPr="004A5DF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5DF2">
        <w:rPr>
          <w:rFonts w:ascii="Times New Roman" w:hAnsi="Times New Roman"/>
          <w:sz w:val="24"/>
          <w:szCs w:val="24"/>
        </w:rPr>
        <w:t>манипулятивный</w:t>
      </w:r>
    </w:p>
    <w:p w:rsidR="00A6040F" w:rsidRDefault="00A6040F" w:rsidP="00A6040F">
      <w:pPr>
        <w:tabs>
          <w:tab w:val="left" w:pos="-2790"/>
          <w:tab w:val="left" w:pos="-118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040F" w:rsidRDefault="00A6040F" w:rsidP="00A6040F">
      <w:pPr>
        <w:tabs>
          <w:tab w:val="left" w:pos="-2790"/>
          <w:tab w:val="left" w:pos="-118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вариант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4A5DF2">
        <w:rPr>
          <w:rFonts w:ascii="Times New Roman" w:hAnsi="Times New Roman"/>
          <w:b/>
          <w:bCs/>
          <w:sz w:val="24"/>
          <w:szCs w:val="24"/>
        </w:rPr>
        <w:t>. Социально-психологическое воздействие на других людей через неосознаваемое спонтанное включение личности в определенное эмоциональное состояние, - это: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убеждение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заражение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подражание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мода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4A5DF2">
        <w:rPr>
          <w:rFonts w:ascii="Times New Roman" w:hAnsi="Times New Roman"/>
          <w:b/>
          <w:bCs/>
          <w:sz w:val="24"/>
          <w:szCs w:val="24"/>
        </w:rPr>
        <w:t>. Механизм социальной перцепции, характеризующийся осознанным или бессознательным уподоблением себя другому человеку или его себе, - это: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атрибуция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идентификация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эмпатия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рефлексия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4A5DF2">
        <w:rPr>
          <w:rFonts w:ascii="Times New Roman" w:hAnsi="Times New Roman"/>
          <w:b/>
          <w:bCs/>
          <w:sz w:val="24"/>
          <w:szCs w:val="24"/>
        </w:rPr>
        <w:t>. Способ социально-психологического воздействия обеспечивающий  некритическое восприятие и (или) усвоение какой-либо информации, - это: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внушение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убеждение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заражение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подражание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4A5DF2">
        <w:rPr>
          <w:rFonts w:ascii="Times New Roman" w:hAnsi="Times New Roman"/>
          <w:b/>
          <w:bCs/>
          <w:sz w:val="24"/>
          <w:szCs w:val="24"/>
        </w:rPr>
        <w:t>. Механизм познания другого человека, основанный на формировании устойчивого положительного отношения к нему, - это: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эмпатия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рефлексия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стереотипия</w:t>
      </w:r>
    </w:p>
    <w:p w:rsidR="00A6040F" w:rsidRPr="004A5DF2" w:rsidRDefault="00A6040F" w:rsidP="00A6040F">
      <w:pPr>
        <w:spacing w:after="0" w:line="24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аттракция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4A5DF2">
        <w:rPr>
          <w:rFonts w:ascii="Times New Roman" w:hAnsi="Times New Roman"/>
          <w:b/>
          <w:bCs/>
          <w:sz w:val="24"/>
          <w:szCs w:val="24"/>
        </w:rPr>
        <w:t>. Сложный многоплановый процесс установления и развития контактов и связей между людьми, включающий обмен информацией и выработку единой стратегии взаимодействия, - это: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общение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потребность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деятельность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активность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4A5DF2">
        <w:rPr>
          <w:rFonts w:ascii="Times New Roman" w:hAnsi="Times New Roman"/>
          <w:b/>
          <w:bCs/>
          <w:sz w:val="24"/>
          <w:szCs w:val="24"/>
        </w:rPr>
        <w:t>. К коммуникативным барьерам непонимания других людей или групп относятся: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языковой, эмоциональный, национальный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информационный, структурный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логический, фонетический, семантический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недоверие, агрессивность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7. Стратегия взаимодействия в конфликте, для которой характерно ведение переговоров участниками конфликта и стремление идти на взаимные уступки, - это: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приспособление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конкуренция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сотрудничество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компромисс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8</w:t>
      </w:r>
      <w:r w:rsidRPr="004A5DF2">
        <w:rPr>
          <w:rFonts w:ascii="Times New Roman" w:hAnsi="Times New Roman"/>
          <w:b/>
          <w:bCs/>
          <w:sz w:val="24"/>
          <w:szCs w:val="24"/>
        </w:rPr>
        <w:t>. Механизм социальной перцепции, состоящий в интерпретации поступков и чувств другого человека  (группы) через приписывание причин, лежащих в основе этих чувств и поступков, - это: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каузальная  атрибуция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идентификация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эмпатия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рефлексия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Pr="004A5DF2">
        <w:rPr>
          <w:rFonts w:ascii="Times New Roman" w:hAnsi="Times New Roman"/>
          <w:b/>
          <w:bCs/>
          <w:sz w:val="24"/>
          <w:szCs w:val="24"/>
        </w:rPr>
        <w:t>. К невербальным средствам общения относятся: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речевые интерпретации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визуальные, аудиальные, тактильные средства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устные и письменные средства</w:t>
      </w:r>
    </w:p>
    <w:p w:rsidR="00A6040F" w:rsidRPr="004A5DF2" w:rsidRDefault="00A6040F" w:rsidP="00A6040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эмоциональные переживания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10. Уровень общения, на котором происходит простой обмен репликами для поддержания разговора, называется: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а)  информационный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б)  личностный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в)  диалогический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фатический (конвенциональный)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11. В структуре общения выделяют следующие стороны (аспекты):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а)  невербальная, вербальная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б)  диалогическая, монологическая, полилогическая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в)  коммуникативная, интерактивная, перцептивная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 xml:space="preserve">г)  авторитарная, демократическая, либеральная 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4A5DF2">
        <w:rPr>
          <w:rFonts w:ascii="Times New Roman" w:hAnsi="Times New Roman"/>
          <w:b/>
          <w:bCs/>
          <w:sz w:val="24"/>
          <w:szCs w:val="24"/>
        </w:rPr>
        <w:t>. Стратегия взаимодействия в конфликте, при которой человек стремится добиться  удовлетворения своих интересов в ущерб другому, называется: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конкуренция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приспособление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компромисс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сотрудничество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4A5DF2">
        <w:rPr>
          <w:rFonts w:ascii="Times New Roman" w:hAnsi="Times New Roman"/>
          <w:b/>
          <w:bCs/>
          <w:sz w:val="24"/>
          <w:szCs w:val="24"/>
        </w:rPr>
        <w:t>. Уровень общения, который предполагает глубокое самораскрытие сущности другого человека, называется: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а)  диалогический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б)  личностный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в)  фатический (конвенциональный)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5DF2">
        <w:rPr>
          <w:rFonts w:ascii="Times New Roman" w:hAnsi="Times New Roman"/>
          <w:bCs/>
          <w:sz w:val="24"/>
          <w:szCs w:val="24"/>
        </w:rPr>
        <w:t>г)  информационный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DF2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4A5DF2">
        <w:rPr>
          <w:rFonts w:ascii="Times New Roman" w:hAnsi="Times New Roman"/>
          <w:b/>
          <w:bCs/>
          <w:sz w:val="24"/>
          <w:szCs w:val="24"/>
        </w:rPr>
        <w:t>. Стиль межличностного общения, целью которого является подкрепление связи с собственной группой, своих установок и ценностей, повышение самооценки и самоуважения — это ... стиль: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а)  ритуальный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б)  конформистский</w:t>
      </w:r>
    </w:p>
    <w:p w:rsidR="00A6040F" w:rsidRPr="004A5DF2" w:rsidRDefault="00A6040F" w:rsidP="00A60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в)  альтруистический</w:t>
      </w:r>
    </w:p>
    <w:p w:rsidR="00A6040F" w:rsidRPr="004A5DF2" w:rsidRDefault="00A6040F" w:rsidP="00A6040F">
      <w:pPr>
        <w:autoSpaceDE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 xml:space="preserve">г) </w:t>
      </w:r>
      <w:r w:rsidRPr="004A5DF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5DF2">
        <w:rPr>
          <w:rFonts w:ascii="Times New Roman" w:hAnsi="Times New Roman"/>
          <w:sz w:val="24"/>
          <w:szCs w:val="24"/>
        </w:rPr>
        <w:t>манипулятивный</w:t>
      </w:r>
    </w:p>
    <w:p w:rsidR="00A6040F" w:rsidRPr="004A5DF2" w:rsidRDefault="00A6040F" w:rsidP="00A6040F">
      <w:pPr>
        <w:spacing w:after="0" w:line="240" w:lineRule="auto"/>
        <w:jc w:val="both"/>
        <w:rPr>
          <w:rFonts w:ascii="Times New Roman" w:eastAsia="Times New Roman CYR" w:hAnsi="Times New Roman"/>
          <w:b/>
          <w:bCs/>
          <w:sz w:val="24"/>
          <w:szCs w:val="24"/>
        </w:rPr>
      </w:pPr>
      <w:r w:rsidRPr="004A5DF2">
        <w:rPr>
          <w:rFonts w:ascii="Times New Roman" w:eastAsia="Times New Roman CYR" w:hAnsi="Times New Roman"/>
          <w:b/>
          <w:bCs/>
          <w:sz w:val="24"/>
          <w:szCs w:val="24"/>
        </w:rPr>
        <w:t>1</w:t>
      </w:r>
      <w:r>
        <w:rPr>
          <w:rFonts w:ascii="Times New Roman" w:eastAsia="Times New Roman CYR" w:hAnsi="Times New Roman"/>
          <w:b/>
          <w:bCs/>
          <w:sz w:val="24"/>
          <w:szCs w:val="24"/>
        </w:rPr>
        <w:t>5</w:t>
      </w:r>
      <w:r w:rsidRPr="004A5DF2">
        <w:rPr>
          <w:rFonts w:ascii="Times New Roman" w:eastAsia="Times New Roman CYR" w:hAnsi="Times New Roman"/>
          <w:b/>
          <w:bCs/>
          <w:sz w:val="24"/>
          <w:szCs w:val="24"/>
        </w:rPr>
        <w:t>. Социальная перцепция включает в себя:</w:t>
      </w:r>
    </w:p>
    <w:p w:rsidR="00A6040F" w:rsidRPr="004A5DF2" w:rsidRDefault="00A6040F" w:rsidP="00A6040F">
      <w:pPr>
        <w:autoSpaceDE w:val="0"/>
        <w:spacing w:after="0" w:line="240" w:lineRule="auto"/>
        <w:ind w:left="567"/>
        <w:rPr>
          <w:rFonts w:ascii="Times New Roman" w:eastAsia="Times New Roman CYR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 xml:space="preserve">а)  </w:t>
      </w:r>
      <w:r w:rsidRPr="004A5DF2">
        <w:rPr>
          <w:rFonts w:ascii="Times New Roman" w:eastAsia="Times New Roman CYR" w:hAnsi="Times New Roman"/>
          <w:sz w:val="24"/>
          <w:szCs w:val="24"/>
        </w:rPr>
        <w:t>осознание поведения окружающих людей</w:t>
      </w:r>
    </w:p>
    <w:p w:rsidR="00A6040F" w:rsidRPr="004A5DF2" w:rsidRDefault="00A6040F" w:rsidP="00A6040F">
      <w:pPr>
        <w:autoSpaceDE w:val="0"/>
        <w:spacing w:after="0" w:line="240" w:lineRule="auto"/>
        <w:ind w:left="567"/>
        <w:rPr>
          <w:rFonts w:ascii="Times New Roman" w:eastAsia="Times New Roman CYR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 xml:space="preserve">б)  </w:t>
      </w:r>
      <w:r w:rsidRPr="004A5DF2">
        <w:rPr>
          <w:rFonts w:ascii="Times New Roman" w:eastAsia="Times New Roman CYR" w:hAnsi="Times New Roman"/>
          <w:sz w:val="24"/>
          <w:szCs w:val="24"/>
        </w:rPr>
        <w:t>межличностное, межгрупповое восприятие, самовосприятие</w:t>
      </w:r>
    </w:p>
    <w:p w:rsidR="00A6040F" w:rsidRPr="004A5DF2" w:rsidRDefault="00A6040F" w:rsidP="00A6040F">
      <w:pPr>
        <w:autoSpaceDE w:val="0"/>
        <w:spacing w:after="0" w:line="240" w:lineRule="auto"/>
        <w:ind w:left="567"/>
        <w:rPr>
          <w:rFonts w:ascii="Times New Roman" w:eastAsia="Times New Roman CYR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 xml:space="preserve">в)  </w:t>
      </w:r>
      <w:r w:rsidRPr="004A5DF2">
        <w:rPr>
          <w:rFonts w:ascii="Times New Roman" w:eastAsia="Times New Roman CYR" w:hAnsi="Times New Roman"/>
          <w:sz w:val="24"/>
          <w:szCs w:val="24"/>
        </w:rPr>
        <w:t>восприятие окружающей среды и себя</w:t>
      </w:r>
    </w:p>
    <w:p w:rsidR="00A6040F" w:rsidRPr="004A5DF2" w:rsidRDefault="00A6040F" w:rsidP="00A6040F">
      <w:pPr>
        <w:autoSpaceDE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4A5DF2">
        <w:rPr>
          <w:rFonts w:ascii="Times New Roman" w:hAnsi="Times New Roman"/>
          <w:sz w:val="24"/>
          <w:szCs w:val="24"/>
        </w:rPr>
        <w:t>г)  художественное восприятие</w:t>
      </w:r>
    </w:p>
    <w:p w:rsidR="00A6040F" w:rsidRDefault="00A6040F" w:rsidP="00A6040F">
      <w:pPr>
        <w:spacing w:after="0" w:line="240" w:lineRule="auto"/>
        <w:jc w:val="center"/>
        <w:rPr>
          <w:b/>
          <w:sz w:val="36"/>
          <w:szCs w:val="36"/>
        </w:rPr>
      </w:pPr>
    </w:p>
    <w:p w:rsidR="00A6040F" w:rsidRPr="005F7A56" w:rsidRDefault="00A6040F" w:rsidP="00A6040F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5F7A56">
        <w:rPr>
          <w:rFonts w:ascii="Times New Roman" w:hAnsi="Times New Roman"/>
          <w:b/>
          <w:sz w:val="24"/>
          <w:szCs w:val="24"/>
        </w:rPr>
        <w:lastRenderedPageBreak/>
        <w:t xml:space="preserve">Методические материалы, определяющие процедуры оценивания знаний </w:t>
      </w:r>
    </w:p>
    <w:p w:rsidR="00A6040F" w:rsidRDefault="00A6040F" w:rsidP="00A6040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6040F" w:rsidRPr="00D25A3B" w:rsidRDefault="00A6040F" w:rsidP="00A6040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Ключи</w:t>
      </w:r>
      <w:r w:rsidRPr="00D25A3B">
        <w:rPr>
          <w:rFonts w:ascii="Times New Roman" w:hAnsi="Times New Roman"/>
          <w:b/>
          <w:sz w:val="26"/>
          <w:szCs w:val="26"/>
        </w:rPr>
        <w:t xml:space="preserve"> к тестовым заданиям</w:t>
      </w:r>
    </w:p>
    <w:p w:rsidR="00A6040F" w:rsidRDefault="00A6040F" w:rsidP="00A6040F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81"/>
        <w:gridCol w:w="491"/>
        <w:gridCol w:w="491"/>
        <w:gridCol w:w="492"/>
        <w:gridCol w:w="491"/>
        <w:gridCol w:w="492"/>
        <w:gridCol w:w="491"/>
        <w:gridCol w:w="491"/>
        <w:gridCol w:w="492"/>
        <w:gridCol w:w="491"/>
        <w:gridCol w:w="492"/>
        <w:gridCol w:w="491"/>
        <w:gridCol w:w="491"/>
        <w:gridCol w:w="492"/>
        <w:gridCol w:w="491"/>
        <w:gridCol w:w="492"/>
      </w:tblGrid>
      <w:tr w:rsidR="00A6040F" w:rsidRPr="00D25A3B" w:rsidTr="009855AA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A3B">
              <w:rPr>
                <w:rFonts w:ascii="Times New Roman" w:hAnsi="Times New Roman"/>
                <w:b/>
              </w:rPr>
              <w:t xml:space="preserve">Вариант 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D25A3B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D25A3B"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D25A3B"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A3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A3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A3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A3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A3B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A3B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A3B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A3B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A3B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A3B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A3B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5A3B">
              <w:rPr>
                <w:rFonts w:ascii="Times New Roman" w:hAnsi="Times New Roman"/>
                <w:b/>
              </w:rPr>
              <w:t>15</w:t>
            </w:r>
          </w:p>
        </w:tc>
      </w:tr>
      <w:tr w:rsidR="00A6040F" w:rsidRPr="00D25A3B" w:rsidTr="009855AA">
        <w:tc>
          <w:tcPr>
            <w:tcW w:w="238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ind w:right="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6040F" w:rsidRPr="00D25A3B" w:rsidTr="009855AA">
        <w:tc>
          <w:tcPr>
            <w:tcW w:w="238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ind w:right="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A3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40F" w:rsidRPr="00D25A3B" w:rsidRDefault="00A6040F" w:rsidP="00985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A6040F" w:rsidRPr="00031ADD" w:rsidRDefault="00A6040F" w:rsidP="00031A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FF1" w:rsidRPr="00236EC0" w:rsidRDefault="00377FF1" w:rsidP="00377FF1">
      <w:pPr>
        <w:widowControl w:val="0"/>
        <w:suppressAutoHyphens/>
        <w:spacing w:after="0" w:line="240" w:lineRule="auto"/>
        <w:ind w:firstLine="709"/>
        <w:rPr>
          <w:rFonts w:ascii="Times New Roman" w:eastAsia="Lucida Sans Unicode" w:hAnsi="Times New Roman"/>
          <w:b/>
          <w:kern w:val="1"/>
          <w:lang w:eastAsia="ar-SA"/>
        </w:rPr>
      </w:pPr>
      <w:r w:rsidRPr="00236EC0">
        <w:rPr>
          <w:rFonts w:ascii="Times New Roman" w:eastAsia="Lucida Sans Unicode" w:hAnsi="Times New Roman"/>
          <w:b/>
          <w:kern w:val="1"/>
          <w:lang w:eastAsia="ar-SA"/>
        </w:rPr>
        <w:t xml:space="preserve">Критерии и шкалы оценивания </w:t>
      </w:r>
    </w:p>
    <w:p w:rsidR="00377FF1" w:rsidRPr="00236EC0" w:rsidRDefault="00377FF1" w:rsidP="00377FF1">
      <w:pPr>
        <w:widowControl w:val="0"/>
        <w:suppressAutoHyphens/>
        <w:spacing w:after="0" w:line="240" w:lineRule="auto"/>
        <w:ind w:firstLine="709"/>
        <w:contextualSpacing/>
        <w:rPr>
          <w:rFonts w:ascii="Times New Roman" w:eastAsia="Lucida Sans Unicode" w:hAnsi="Times New Roman"/>
          <w:b/>
          <w:kern w:val="1"/>
          <w:lang w:eastAsia="ar-SA"/>
        </w:rPr>
      </w:pPr>
      <w:r w:rsidRPr="00236EC0">
        <w:rPr>
          <w:rFonts w:ascii="Times New Roman" w:eastAsia="Lucida Sans Unicode" w:hAnsi="Times New Roman"/>
          <w:b/>
          <w:kern w:val="1"/>
          <w:lang w:eastAsia="ar-SA"/>
        </w:rPr>
        <w:t>Тест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1134"/>
        <w:gridCol w:w="1276"/>
        <w:gridCol w:w="1417"/>
      </w:tblGrid>
      <w:tr w:rsidR="00377FF1" w:rsidRPr="00236EC0" w:rsidTr="009855AA">
        <w:tc>
          <w:tcPr>
            <w:tcW w:w="5920" w:type="dxa"/>
          </w:tcPr>
          <w:p w:rsidR="00377FF1" w:rsidRPr="00236EC0" w:rsidRDefault="00377FF1" w:rsidP="009855AA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36EC0">
              <w:rPr>
                <w:rFonts w:ascii="Times New Roman" w:eastAsia="Lucida Sans Unicode" w:hAnsi="Times New Roman"/>
                <w:kern w:val="1"/>
                <w:lang w:eastAsia="ar-SA"/>
              </w:rPr>
              <w:t>Процент правильных ответов</w:t>
            </w:r>
          </w:p>
        </w:tc>
        <w:tc>
          <w:tcPr>
            <w:tcW w:w="1134" w:type="dxa"/>
          </w:tcPr>
          <w:p w:rsidR="00377FF1" w:rsidRPr="00236EC0" w:rsidRDefault="00377FF1" w:rsidP="009855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36EC0">
              <w:rPr>
                <w:rFonts w:ascii="Times New Roman" w:eastAsia="Lucida Sans Unicode" w:hAnsi="Times New Roman"/>
                <w:kern w:val="1"/>
                <w:lang w:eastAsia="ar-SA"/>
              </w:rPr>
              <w:t>До 60%</w:t>
            </w:r>
          </w:p>
        </w:tc>
        <w:tc>
          <w:tcPr>
            <w:tcW w:w="1276" w:type="dxa"/>
          </w:tcPr>
          <w:p w:rsidR="00377FF1" w:rsidRPr="00236EC0" w:rsidRDefault="00377FF1" w:rsidP="009855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36EC0">
              <w:rPr>
                <w:rFonts w:ascii="Times New Roman" w:eastAsia="Lucida Sans Unicode" w:hAnsi="Times New Roman"/>
                <w:kern w:val="1"/>
                <w:lang w:eastAsia="ar-SA"/>
              </w:rPr>
              <w:t>61-80%</w:t>
            </w:r>
          </w:p>
        </w:tc>
        <w:tc>
          <w:tcPr>
            <w:tcW w:w="1417" w:type="dxa"/>
          </w:tcPr>
          <w:p w:rsidR="00377FF1" w:rsidRPr="00236EC0" w:rsidRDefault="00377FF1" w:rsidP="009855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36EC0">
              <w:rPr>
                <w:rFonts w:ascii="Times New Roman" w:eastAsia="Lucida Sans Unicode" w:hAnsi="Times New Roman"/>
                <w:kern w:val="1"/>
                <w:lang w:eastAsia="ar-SA"/>
              </w:rPr>
              <w:t>81-100%</w:t>
            </w:r>
          </w:p>
        </w:tc>
      </w:tr>
      <w:tr w:rsidR="00377FF1" w:rsidRPr="00236EC0" w:rsidTr="009855AA">
        <w:tc>
          <w:tcPr>
            <w:tcW w:w="5920" w:type="dxa"/>
          </w:tcPr>
          <w:p w:rsidR="00377FF1" w:rsidRPr="00236EC0" w:rsidRDefault="00377FF1" w:rsidP="009855AA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36EC0">
              <w:rPr>
                <w:rFonts w:ascii="Times New Roman" w:eastAsia="Lucida Sans Unicode" w:hAnsi="Times New Roman"/>
                <w:kern w:val="1"/>
                <w:lang w:eastAsia="ar-SA"/>
              </w:rPr>
              <w:t>Количество баллов за решенный тест</w:t>
            </w:r>
          </w:p>
        </w:tc>
        <w:tc>
          <w:tcPr>
            <w:tcW w:w="1134" w:type="dxa"/>
          </w:tcPr>
          <w:p w:rsidR="00377FF1" w:rsidRPr="00236EC0" w:rsidRDefault="00377FF1" w:rsidP="009855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lang w:eastAsia="ar-SA"/>
              </w:rPr>
              <w:t>0</w:t>
            </w:r>
          </w:p>
        </w:tc>
        <w:tc>
          <w:tcPr>
            <w:tcW w:w="1276" w:type="dxa"/>
          </w:tcPr>
          <w:p w:rsidR="00377FF1" w:rsidRPr="00236EC0" w:rsidRDefault="00377FF1" w:rsidP="009855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lang w:eastAsia="ar-SA"/>
              </w:rPr>
              <w:t>10</w:t>
            </w:r>
          </w:p>
        </w:tc>
        <w:tc>
          <w:tcPr>
            <w:tcW w:w="1417" w:type="dxa"/>
          </w:tcPr>
          <w:p w:rsidR="00377FF1" w:rsidRPr="00236EC0" w:rsidRDefault="00377FF1" w:rsidP="009855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lang w:eastAsia="ar-SA"/>
              </w:rPr>
              <w:t>2</w:t>
            </w:r>
            <w:r w:rsidRPr="00236EC0">
              <w:rPr>
                <w:rFonts w:ascii="Times New Roman" w:eastAsia="Lucida Sans Unicode" w:hAnsi="Times New Roman"/>
                <w:kern w:val="1"/>
                <w:lang w:eastAsia="ar-SA"/>
              </w:rPr>
              <w:t>0</w:t>
            </w:r>
          </w:p>
        </w:tc>
      </w:tr>
    </w:tbl>
    <w:p w:rsidR="00377FF1" w:rsidRDefault="00377FF1" w:rsidP="00377FF1">
      <w:pPr>
        <w:widowControl w:val="0"/>
        <w:spacing w:after="0" w:line="240" w:lineRule="auto"/>
        <w:ind w:firstLine="708"/>
        <w:rPr>
          <w:rFonts w:ascii="Times New Roman" w:eastAsia="Lucida Sans Unicode" w:hAnsi="Times New Roman"/>
          <w:b/>
          <w:kern w:val="1"/>
          <w:lang w:val="en-US" w:eastAsia="ar-SA"/>
        </w:rPr>
      </w:pPr>
    </w:p>
    <w:p w:rsidR="00377FF1" w:rsidRPr="0025090D" w:rsidRDefault="00377FF1" w:rsidP="00377FF1">
      <w:pPr>
        <w:widowControl w:val="0"/>
        <w:spacing w:after="0" w:line="240" w:lineRule="auto"/>
        <w:ind w:firstLine="708"/>
        <w:rPr>
          <w:rFonts w:ascii="Times New Roman" w:eastAsia="Lucida Sans Unicode" w:hAnsi="Times New Roman"/>
          <w:kern w:val="1"/>
          <w:lang w:eastAsia="ar-SA"/>
        </w:rPr>
      </w:pPr>
      <w:r w:rsidRPr="005B2DF1">
        <w:rPr>
          <w:rFonts w:ascii="Times New Roman" w:hAnsi="Times New Roman" w:cs="Times New Roman"/>
          <w:b/>
          <w:lang w:eastAsia="ar-SA"/>
        </w:rPr>
        <w:t>Подготовка</w:t>
      </w:r>
      <w:r>
        <w:rPr>
          <w:rFonts w:ascii="Times New Roman" w:hAnsi="Times New Roman" w:cs="Times New Roman"/>
          <w:lang w:eastAsia="ar-SA"/>
        </w:rPr>
        <w:t xml:space="preserve"> </w:t>
      </w:r>
      <w:r w:rsidRPr="005B2DF1">
        <w:rPr>
          <w:rFonts w:ascii="Times New Roman" w:hAnsi="Times New Roman" w:cs="Times New Roman"/>
          <w:b/>
          <w:lang w:eastAsia="ar-SA"/>
        </w:rPr>
        <w:t>кейса по теме «Особенности общения с трудными людьми»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520"/>
        <w:gridCol w:w="2126"/>
      </w:tblGrid>
      <w:tr w:rsidR="00377FF1" w:rsidRPr="0025090D" w:rsidTr="009855AA">
        <w:tc>
          <w:tcPr>
            <w:tcW w:w="1135" w:type="dxa"/>
            <w:shd w:val="clear" w:color="auto" w:fill="auto"/>
          </w:tcPr>
          <w:p w:rsidR="00377FF1" w:rsidRPr="0025090D" w:rsidRDefault="00377FF1" w:rsidP="009855A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b/>
                <w:kern w:val="1"/>
                <w:lang w:eastAsia="ar-SA"/>
              </w:rPr>
              <w:t>Баллы</w:t>
            </w:r>
          </w:p>
        </w:tc>
        <w:tc>
          <w:tcPr>
            <w:tcW w:w="6520" w:type="dxa"/>
            <w:shd w:val="clear" w:color="auto" w:fill="auto"/>
          </w:tcPr>
          <w:p w:rsidR="00377FF1" w:rsidRPr="0025090D" w:rsidRDefault="00377FF1" w:rsidP="009855A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b/>
                <w:kern w:val="1"/>
                <w:lang w:eastAsia="ar-SA"/>
              </w:rPr>
              <w:t>Критерии оценивания (за 1 кейс-задание – 1 балл)</w:t>
            </w:r>
          </w:p>
        </w:tc>
        <w:tc>
          <w:tcPr>
            <w:tcW w:w="2126" w:type="dxa"/>
          </w:tcPr>
          <w:p w:rsidR="00377FF1" w:rsidRDefault="00377FF1" w:rsidP="009855A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i/>
                <w:iCs/>
                <w:kern w:val="1"/>
                <w:lang w:eastAsia="ru-RU"/>
              </w:rPr>
            </w:pPr>
            <w:r w:rsidRPr="0025090D">
              <w:rPr>
                <w:rFonts w:ascii="Times New Roman" w:eastAsia="Lucida Sans Unicode" w:hAnsi="Times New Roman"/>
                <w:b/>
                <w:bCs/>
                <w:i/>
                <w:iCs/>
                <w:kern w:val="1"/>
                <w:lang w:eastAsia="ru-RU"/>
              </w:rPr>
              <w:t xml:space="preserve">Количественный </w:t>
            </w:r>
          </w:p>
          <w:p w:rsidR="00377FF1" w:rsidRPr="0025090D" w:rsidRDefault="00377FF1" w:rsidP="009855A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b/>
                <w:bCs/>
                <w:i/>
                <w:iCs/>
                <w:kern w:val="1"/>
                <w:lang w:eastAsia="ru-RU"/>
              </w:rPr>
              <w:t>показатель - оценка</w:t>
            </w:r>
          </w:p>
        </w:tc>
      </w:tr>
      <w:tr w:rsidR="00377FF1" w:rsidRPr="0025090D" w:rsidTr="009855AA">
        <w:tc>
          <w:tcPr>
            <w:tcW w:w="1135" w:type="dxa"/>
            <w:shd w:val="clear" w:color="auto" w:fill="auto"/>
          </w:tcPr>
          <w:p w:rsidR="00377FF1" w:rsidRPr="0025090D" w:rsidRDefault="00377FF1" w:rsidP="009855AA">
            <w:pPr>
              <w:widowControl w:val="0"/>
              <w:spacing w:after="0" w:line="240" w:lineRule="auto"/>
              <w:ind w:left="432" w:hanging="432"/>
              <w:jc w:val="center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lang w:eastAsia="ar-SA"/>
              </w:rPr>
              <w:t>12-18</w:t>
            </w:r>
          </w:p>
        </w:tc>
        <w:tc>
          <w:tcPr>
            <w:tcW w:w="6520" w:type="dxa"/>
            <w:shd w:val="clear" w:color="auto" w:fill="auto"/>
          </w:tcPr>
          <w:p w:rsidR="00377FF1" w:rsidRPr="0025090D" w:rsidRDefault="00377FF1" w:rsidP="009855AA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317" w:right="34" w:hanging="28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изложение материала логично, грамотно, без ошибок;</w:t>
            </w:r>
          </w:p>
          <w:p w:rsidR="00377FF1" w:rsidRPr="0025090D" w:rsidRDefault="00377FF1" w:rsidP="009855AA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317" w:right="34" w:hanging="28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 xml:space="preserve">свободное владение профессиональной терминологией; </w:t>
            </w:r>
          </w:p>
          <w:p w:rsidR="00377FF1" w:rsidRPr="0025090D" w:rsidRDefault="00377FF1" w:rsidP="009855AA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317" w:right="34" w:hanging="28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умение высказывать и обосновать свои суждения;</w:t>
            </w:r>
          </w:p>
          <w:p w:rsidR="00377FF1" w:rsidRPr="0025090D" w:rsidRDefault="00377FF1" w:rsidP="009855AA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317" w:right="34" w:hanging="28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 xml:space="preserve">студент дает четкий, полный, правильный ответ на теоретические вопросы; </w:t>
            </w:r>
          </w:p>
          <w:p w:rsidR="00377FF1" w:rsidRPr="0025090D" w:rsidRDefault="00377FF1" w:rsidP="009855AA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317" w:right="34" w:hanging="28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студент организует связь теории с практикой.</w:t>
            </w:r>
          </w:p>
        </w:tc>
        <w:tc>
          <w:tcPr>
            <w:tcW w:w="2126" w:type="dxa"/>
          </w:tcPr>
          <w:p w:rsidR="00377FF1" w:rsidRPr="0025090D" w:rsidRDefault="00377FF1" w:rsidP="009855AA">
            <w:pPr>
              <w:widowControl w:val="0"/>
              <w:shd w:val="clear" w:color="auto" w:fill="FFFFFF"/>
              <w:tabs>
                <w:tab w:val="left" w:pos="542"/>
              </w:tabs>
              <w:spacing w:after="0" w:line="240" w:lineRule="auto"/>
              <w:ind w:left="34" w:right="3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отлично</w:t>
            </w:r>
          </w:p>
        </w:tc>
      </w:tr>
      <w:tr w:rsidR="00377FF1" w:rsidRPr="0025090D" w:rsidTr="009855AA">
        <w:tc>
          <w:tcPr>
            <w:tcW w:w="1135" w:type="dxa"/>
            <w:shd w:val="clear" w:color="auto" w:fill="auto"/>
          </w:tcPr>
          <w:p w:rsidR="00377FF1" w:rsidRPr="0025090D" w:rsidRDefault="00377FF1" w:rsidP="009855A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lang w:eastAsia="ar-SA"/>
              </w:rPr>
              <w:t>8-11</w:t>
            </w:r>
          </w:p>
        </w:tc>
        <w:tc>
          <w:tcPr>
            <w:tcW w:w="6520" w:type="dxa"/>
            <w:shd w:val="clear" w:color="auto" w:fill="auto"/>
          </w:tcPr>
          <w:p w:rsidR="00377FF1" w:rsidRPr="0025090D" w:rsidRDefault="00377FF1" w:rsidP="009855AA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317" w:right="34" w:hanging="28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студент грамотно излагает материал; ориентируется в материале, владеет профессиональной терминологией, осознанно применяет теоретические знания для решения</w:t>
            </w:r>
            <w:r>
              <w:rPr>
                <w:rFonts w:ascii="Times New Roman" w:eastAsia="Lucida Sans Unicode" w:hAnsi="Times New Roman"/>
                <w:kern w:val="1"/>
                <w:lang w:eastAsia="ar-SA"/>
              </w:rPr>
              <w:t xml:space="preserve"> </w:t>
            </w: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кейса,  но содержание и форма ответа имеют отдельные неточности;</w:t>
            </w:r>
          </w:p>
          <w:p w:rsidR="00377FF1" w:rsidRPr="0025090D" w:rsidRDefault="00377FF1" w:rsidP="009855AA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317" w:right="34" w:hanging="28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ответ правильный, полный, с незначительными неточностями или недостаточно полный.</w:t>
            </w:r>
          </w:p>
        </w:tc>
        <w:tc>
          <w:tcPr>
            <w:tcW w:w="2126" w:type="dxa"/>
          </w:tcPr>
          <w:p w:rsidR="00377FF1" w:rsidRPr="0025090D" w:rsidRDefault="00377FF1" w:rsidP="009855AA">
            <w:pPr>
              <w:widowControl w:val="0"/>
              <w:shd w:val="clear" w:color="auto" w:fill="FFFFFF"/>
              <w:tabs>
                <w:tab w:val="left" w:pos="542"/>
              </w:tabs>
              <w:spacing w:after="0" w:line="240" w:lineRule="auto"/>
              <w:ind w:left="34" w:right="3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хорошо</w:t>
            </w:r>
          </w:p>
        </w:tc>
      </w:tr>
      <w:tr w:rsidR="00377FF1" w:rsidRPr="0025090D" w:rsidTr="009855AA">
        <w:tc>
          <w:tcPr>
            <w:tcW w:w="1135" w:type="dxa"/>
            <w:shd w:val="clear" w:color="auto" w:fill="auto"/>
          </w:tcPr>
          <w:p w:rsidR="00377FF1" w:rsidRPr="0025090D" w:rsidRDefault="00377FF1" w:rsidP="009855A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lang w:eastAsia="ar-SA"/>
              </w:rPr>
              <w:t>4-7</w:t>
            </w:r>
          </w:p>
        </w:tc>
        <w:tc>
          <w:tcPr>
            <w:tcW w:w="6520" w:type="dxa"/>
            <w:shd w:val="clear" w:color="auto" w:fill="auto"/>
          </w:tcPr>
          <w:p w:rsidR="00377FF1" w:rsidRPr="0025090D" w:rsidRDefault="00377FF1" w:rsidP="009855AA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317" w:right="34" w:hanging="28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студент излагает материал неполно, непоследовательно, допускает неточности в определении понятий, в применении знаний для решения кейса, не может доказательно обосновать свои суждения;</w:t>
            </w:r>
          </w:p>
          <w:p w:rsidR="00377FF1" w:rsidRPr="0025090D" w:rsidRDefault="00377FF1" w:rsidP="009855AA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317" w:right="34" w:hanging="28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обнаруживается недостаточно глубокое понимание изученного материала.</w:t>
            </w:r>
          </w:p>
        </w:tc>
        <w:tc>
          <w:tcPr>
            <w:tcW w:w="2126" w:type="dxa"/>
          </w:tcPr>
          <w:p w:rsidR="00377FF1" w:rsidRPr="0025090D" w:rsidRDefault="00377FF1" w:rsidP="009855AA">
            <w:pPr>
              <w:widowControl w:val="0"/>
              <w:shd w:val="clear" w:color="auto" w:fill="FFFFFF"/>
              <w:tabs>
                <w:tab w:val="left" w:pos="542"/>
              </w:tabs>
              <w:spacing w:after="0" w:line="240" w:lineRule="auto"/>
              <w:ind w:left="34" w:right="3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удовлетворительно</w:t>
            </w:r>
          </w:p>
        </w:tc>
      </w:tr>
      <w:tr w:rsidR="00377FF1" w:rsidRPr="0025090D" w:rsidTr="009855AA">
        <w:tc>
          <w:tcPr>
            <w:tcW w:w="1135" w:type="dxa"/>
            <w:shd w:val="clear" w:color="auto" w:fill="auto"/>
          </w:tcPr>
          <w:p w:rsidR="00377FF1" w:rsidRPr="0025090D" w:rsidRDefault="00377FF1" w:rsidP="009855A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1</w:t>
            </w:r>
            <w:r>
              <w:rPr>
                <w:rFonts w:ascii="Times New Roman" w:eastAsia="Lucida Sans Unicode" w:hAnsi="Times New Roman"/>
                <w:kern w:val="1"/>
                <w:lang w:eastAsia="ar-SA"/>
              </w:rPr>
              <w:t>-3</w:t>
            </w:r>
          </w:p>
        </w:tc>
        <w:tc>
          <w:tcPr>
            <w:tcW w:w="6520" w:type="dxa"/>
            <w:shd w:val="clear" w:color="auto" w:fill="auto"/>
          </w:tcPr>
          <w:p w:rsidR="00377FF1" w:rsidRPr="0025090D" w:rsidRDefault="00377FF1" w:rsidP="009855AA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317" w:right="34" w:hanging="28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отсутствуют необходимые теоретические знания; допущены ошибки в определении понятий, искажен их смысл, не решен кейс;</w:t>
            </w:r>
          </w:p>
          <w:p w:rsidR="00377FF1" w:rsidRPr="0025090D" w:rsidRDefault="00377FF1" w:rsidP="009855AA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317" w:right="34" w:hanging="28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в ответе студента проявляется незнание основного материала учебной программы, допускаются грубые ошибки в изложении, не может применять знания для решения кейса.</w:t>
            </w:r>
          </w:p>
        </w:tc>
        <w:tc>
          <w:tcPr>
            <w:tcW w:w="2126" w:type="dxa"/>
          </w:tcPr>
          <w:p w:rsidR="00377FF1" w:rsidRPr="0025090D" w:rsidRDefault="00377FF1" w:rsidP="009855AA">
            <w:pPr>
              <w:widowControl w:val="0"/>
              <w:shd w:val="clear" w:color="auto" w:fill="FFFFFF"/>
              <w:tabs>
                <w:tab w:val="left" w:pos="542"/>
              </w:tabs>
              <w:spacing w:after="0" w:line="240" w:lineRule="auto"/>
              <w:ind w:left="34" w:right="34"/>
              <w:jc w:val="both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25090D">
              <w:rPr>
                <w:rFonts w:ascii="Times New Roman" w:eastAsia="Lucida Sans Unicode" w:hAnsi="Times New Roman"/>
                <w:kern w:val="1"/>
                <w:lang w:eastAsia="ar-SA"/>
              </w:rPr>
              <w:t>неудовлетворительно</w:t>
            </w:r>
          </w:p>
        </w:tc>
      </w:tr>
    </w:tbl>
    <w:p w:rsidR="00377FF1" w:rsidRDefault="00377FF1" w:rsidP="00377FF1">
      <w:pPr>
        <w:widowControl w:val="0"/>
        <w:spacing w:after="0" w:line="240" w:lineRule="auto"/>
        <w:ind w:left="720"/>
        <w:jc w:val="both"/>
        <w:rPr>
          <w:rFonts w:ascii="Times New Roman" w:eastAsia="Lucida Sans Unicode" w:hAnsi="Times New Roman"/>
          <w:b/>
          <w:kern w:val="1"/>
          <w:lang w:val="en-US" w:eastAsia="ar-SA"/>
        </w:rPr>
      </w:pPr>
    </w:p>
    <w:p w:rsidR="00377FF1" w:rsidRPr="00EB4262" w:rsidRDefault="00377FF1" w:rsidP="00377FF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lang w:eastAsia="ru-RU"/>
        </w:rPr>
      </w:pPr>
      <w:r w:rsidRPr="00EB4262">
        <w:rPr>
          <w:rFonts w:ascii="Times New Roman" w:eastAsia="Times New Roman" w:hAnsi="Times New Roman" w:cs="Times New Roman"/>
          <w:b/>
          <w:lang w:eastAsia="ru-RU"/>
        </w:rPr>
        <w:t>Работа на практических занятиях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08"/>
        <w:gridCol w:w="8373"/>
      </w:tblGrid>
      <w:tr w:rsidR="00377FF1" w:rsidRPr="00EB4262" w:rsidTr="009855AA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Pr="00EB4262" w:rsidRDefault="00377FF1" w:rsidP="009855A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Баллы</w:t>
            </w:r>
          </w:p>
        </w:tc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FF1" w:rsidRPr="00EB4262" w:rsidRDefault="00377FF1" w:rsidP="009855A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42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Характеристики ответа студента</w:t>
            </w:r>
          </w:p>
        </w:tc>
      </w:tr>
      <w:tr w:rsidR="00377FF1" w:rsidRPr="00EB4262" w:rsidTr="009855AA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Pr="00EB4262" w:rsidRDefault="00377FF1" w:rsidP="009855AA">
            <w:pPr>
              <w:spacing w:after="0" w:line="240" w:lineRule="auto"/>
              <w:ind w:hanging="4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b/>
                <w:lang w:eastAsia="ru-RU"/>
              </w:rPr>
              <w:t>20-24</w:t>
            </w:r>
          </w:p>
        </w:tc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студент глубоко и всесторонне усвоил проблему;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уверенно, логично, последовательно и грамотно его излагает;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умело обосновывает и аргументирует выдвигаемые им идеи;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делает выводы и обобщения;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 xml:space="preserve">свободно владеет понятиями </w:t>
            </w:r>
          </w:p>
        </w:tc>
      </w:tr>
      <w:tr w:rsidR="00377FF1" w:rsidRPr="00EB4262" w:rsidTr="009855AA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Pr="00EB4262" w:rsidRDefault="00377FF1" w:rsidP="009855A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b/>
                <w:lang w:eastAsia="ru-RU"/>
              </w:rPr>
              <w:t>15-20</w:t>
            </w:r>
          </w:p>
        </w:tc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не допускает существенных неточностей;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увязывает усвоенные знания с практической деятельностью;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аргументирует научные положения;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делает выводы и обобщения;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 xml:space="preserve">владеет системой основных понятий </w:t>
            </w:r>
          </w:p>
        </w:tc>
      </w:tr>
      <w:tr w:rsidR="00377FF1" w:rsidRPr="00EB4262" w:rsidTr="009855AA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Pr="00EB4262" w:rsidRDefault="00377FF1" w:rsidP="0098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6-14</w:t>
            </w:r>
          </w:p>
        </w:tc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 xml:space="preserve"> допускает несущественные ошибки и неточности;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испытывает затруднения в практическом применении знаний;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слабо аргументирует научные положения;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затрудняется в формулировании выводов и обобщений;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 xml:space="preserve">частично владеет системой понятий </w:t>
            </w:r>
          </w:p>
        </w:tc>
      </w:tr>
      <w:tr w:rsidR="00377FF1" w:rsidRPr="00EB4262" w:rsidTr="009855AA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Pr="00EB4262" w:rsidRDefault="00377FF1" w:rsidP="009855A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0-5</w:t>
            </w:r>
          </w:p>
        </w:tc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студент не усвоил значительной части проблемы;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допускает существенные ошибки и неточности при рассмотрении ее;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испытывает трудности в практическом применении знаний;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не может аргументировать научные положения;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>не формулирует выводов и обобщений;</w:t>
            </w:r>
          </w:p>
          <w:p w:rsidR="00377FF1" w:rsidRPr="00EB4262" w:rsidRDefault="00377FF1" w:rsidP="009855AA">
            <w:pPr>
              <w:tabs>
                <w:tab w:val="left" w:pos="4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B4262">
              <w:rPr>
                <w:rFonts w:ascii="Times New Roman" w:eastAsia="Times New Roman" w:hAnsi="Times New Roman" w:cs="Times New Roman"/>
                <w:lang w:eastAsia="ru-RU"/>
              </w:rPr>
              <w:t xml:space="preserve">не владеет понятийным аппаратом </w:t>
            </w:r>
          </w:p>
        </w:tc>
      </w:tr>
    </w:tbl>
    <w:p w:rsidR="00377FF1" w:rsidRDefault="00377FF1" w:rsidP="00377FF1">
      <w:pPr>
        <w:ind w:firstLine="709"/>
        <w:contextualSpacing/>
      </w:pPr>
    </w:p>
    <w:p w:rsidR="00377FF1" w:rsidRPr="008C35A1" w:rsidRDefault="00377FF1" w:rsidP="00377FF1">
      <w:pPr>
        <w:widowControl w:val="0"/>
        <w:spacing w:after="0" w:line="240" w:lineRule="auto"/>
        <w:ind w:firstLine="709"/>
        <w:contextualSpacing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C35A1">
        <w:rPr>
          <w:rFonts w:ascii="Times New Roman" w:hAnsi="Times New Roman" w:cs="Times New Roman"/>
          <w:b/>
          <w:sz w:val="24"/>
          <w:szCs w:val="24"/>
          <w:lang w:eastAsia="ar-SA"/>
        </w:rPr>
        <w:t>Подготовка каталога коммуникативных техник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9"/>
        <w:gridCol w:w="6378"/>
        <w:gridCol w:w="1842"/>
      </w:tblGrid>
      <w:tr w:rsidR="00377FF1" w:rsidTr="009855AA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ar-SA"/>
              </w:rPr>
              <w:t>Баллы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ar-SA"/>
              </w:rPr>
              <w:t>Критерии оценивания (за 1 кейс-задание – 1 балл)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1"/>
                <w:sz w:val="20"/>
                <w:szCs w:val="20"/>
                <w:lang w:eastAsia="ru-RU"/>
              </w:rPr>
              <w:t>Количественный показатель - оценка</w:t>
            </w:r>
          </w:p>
        </w:tc>
      </w:tr>
      <w:tr w:rsidR="00377FF1" w:rsidTr="009855AA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spacing w:after="0" w:line="240" w:lineRule="auto"/>
              <w:ind w:left="432" w:hanging="432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14-18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подбор упражнений выполнен грамотно, без ошибок;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тема упражнений соответствует заданному тренингу; 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задачи упражнений соответствуют задачам тренинга;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учитывается возрастные и индивидуальные особенности выборки в подборе упражнений; 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в каталоге присутствует все разновидности упражнений.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shd w:val="clear" w:color="auto" w:fill="FFFFFF"/>
              <w:tabs>
                <w:tab w:val="left" w:pos="542"/>
              </w:tabs>
              <w:spacing w:before="5" w:after="0" w:line="240" w:lineRule="auto"/>
              <w:ind w:left="231" w:right="34"/>
              <w:jc w:val="both"/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отлично</w:t>
            </w:r>
          </w:p>
        </w:tc>
      </w:tr>
      <w:tr w:rsidR="00377FF1" w:rsidTr="009855AA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8-13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подбор упражнений выполнен грамотно, без ошибок;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тема упражнений соответствует заданному тренингу; 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задачи упражнений соответствуют задачам тренинга;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есть недочеты по соответствию возрастным и индивидуальным особенностям выборки в подборе упражнений; 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в каталоге присутствует не все разновидности упражнений.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shd w:val="clear" w:color="auto" w:fill="FFFFFF"/>
              <w:tabs>
                <w:tab w:val="left" w:pos="542"/>
              </w:tabs>
              <w:spacing w:before="5" w:after="0" w:line="240" w:lineRule="auto"/>
              <w:ind w:left="231" w:right="34"/>
              <w:jc w:val="both"/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хорошо</w:t>
            </w:r>
          </w:p>
        </w:tc>
      </w:tr>
      <w:tr w:rsidR="00377FF1" w:rsidTr="009855AA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4-7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подбор упражнений выполнен с недочетами;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тема упражнений не всегда соответствует заданному тренингу; 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задачи упражнений не всегда соответствуют задачам тренинга;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учитывается не все особенности выборки в подборе упражнений; 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в каталоге присутствует разрозненные упражнений.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shd w:val="clear" w:color="auto" w:fill="FFFFFF"/>
              <w:tabs>
                <w:tab w:val="left" w:pos="542"/>
              </w:tabs>
              <w:spacing w:before="5" w:after="0" w:line="240" w:lineRule="auto"/>
              <w:ind w:left="231" w:right="34"/>
              <w:jc w:val="both"/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удовлетворительно</w:t>
            </w:r>
          </w:p>
        </w:tc>
      </w:tr>
      <w:tr w:rsidR="00377FF1" w:rsidTr="009855AA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1-3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подбор упражнений выполнен с формально, не самостоятельно;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тема упражнений не соответствует заданному тренингу; 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задачи упражнений не соответствуют задачам тренинга;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не учитываются особенности выборки в подборе упражнений; </w:t>
            </w:r>
          </w:p>
          <w:p w:rsidR="00377FF1" w:rsidRDefault="00377FF1" w:rsidP="009855AA">
            <w:pPr>
              <w:widowControl w:val="0"/>
              <w:numPr>
                <w:ilvl w:val="0"/>
                <w:numId w:val="57"/>
              </w:numPr>
              <w:shd w:val="clear" w:color="auto" w:fill="FFFFFF"/>
              <w:tabs>
                <w:tab w:val="left" w:pos="542"/>
              </w:tabs>
              <w:suppressAutoHyphens/>
              <w:spacing w:before="5" w:after="0" w:line="240" w:lineRule="auto"/>
              <w:ind w:left="600" w:right="34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в каталоге присутствует разрозненные упражнений, нарушена логика.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FF1" w:rsidRDefault="00377FF1" w:rsidP="009855AA">
            <w:pPr>
              <w:widowControl w:val="0"/>
              <w:shd w:val="clear" w:color="auto" w:fill="FFFFFF"/>
              <w:tabs>
                <w:tab w:val="left" w:pos="542"/>
              </w:tabs>
              <w:spacing w:before="5" w:after="0" w:line="240" w:lineRule="auto"/>
              <w:ind w:left="231" w:right="34"/>
              <w:jc w:val="both"/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неудовлетворительно</w:t>
            </w:r>
          </w:p>
        </w:tc>
      </w:tr>
    </w:tbl>
    <w:p w:rsidR="00377FF1" w:rsidRDefault="00377FF1" w:rsidP="00377FF1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AE4139" w:rsidRDefault="00AE4139" w:rsidP="00AE4139">
      <w:pPr>
        <w:tabs>
          <w:tab w:val="left" w:pos="6280"/>
        </w:tabs>
        <w:spacing w:after="0" w:line="240" w:lineRule="exact"/>
        <w:rPr>
          <w:rFonts w:ascii="Times New Roman" w:hAnsi="Times New Roman" w:cs="Times New Roman"/>
          <w:b/>
          <w:bCs/>
        </w:rPr>
      </w:pPr>
      <w:r w:rsidRPr="005E5E62">
        <w:rPr>
          <w:rFonts w:ascii="Times New Roman" w:hAnsi="Times New Roman" w:cs="Times New Roman"/>
          <w:b/>
          <w:bCs/>
        </w:rPr>
        <w:t>Вопросы к зачету</w:t>
      </w:r>
    </w:p>
    <w:p w:rsidR="00AE4139" w:rsidRPr="005E5E62" w:rsidRDefault="00AE4139" w:rsidP="00AE41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AE4139" w:rsidRPr="00986F2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bCs/>
          <w:sz w:val="24"/>
          <w:szCs w:val="24"/>
          <w:lang w:eastAsia="ru-RU"/>
        </w:rPr>
        <w:t>Общение как межличностное взаимодействие.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Структура общения: типы и виды. 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Уровни общения. 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Функции общения: коммуникативная, интерактивная, перцептивная. 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Модели делового общения. </w:t>
      </w:r>
    </w:p>
    <w:p w:rsidR="00AE4139" w:rsidRPr="00986F2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>Стили делового общения: официально-деловой, научный стиль речи, публицистический стиль, коммуникационный.</w:t>
      </w:r>
    </w:p>
    <w:p w:rsidR="00AE4139" w:rsidRPr="00986F2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bCs/>
          <w:sz w:val="24"/>
          <w:szCs w:val="24"/>
          <w:lang w:eastAsia="ru-RU"/>
        </w:rPr>
        <w:t>Коммуникация как акт общения</w:t>
      </w:r>
      <w:r w:rsidRPr="00986F29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Коммуникативные знания, умения, навыки и компетентность личности. 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Вербальные и невербальные средства коммуникации. 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Речевые средства общения. 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Слушание в межличностном общении. 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Виды слушания. 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Барьеры эффективного общения. </w:t>
      </w:r>
    </w:p>
    <w:p w:rsidR="00AE4139" w:rsidRPr="00986F2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>Обратная связь для понимания информации: расспрашивание, перефразирование, отражение чувств и резюмирование.</w:t>
      </w:r>
    </w:p>
    <w:p w:rsidR="00AE4139" w:rsidRPr="00986F2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Приемы</w:t>
      </w:r>
      <w:r w:rsidRPr="00986F2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позитивного налаживания контактов и поиска активного стиля общения.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Модели поведения людей. </w:t>
      </w:r>
    </w:p>
    <w:p w:rsidR="00AE4139" w:rsidRPr="00986F2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>Стратегии взаимодействия в ситуации общения: приспособление, компромисс, сотрудничество, игнорирование, соперничество.</w:t>
      </w:r>
    </w:p>
    <w:p w:rsidR="00AE4139" w:rsidRPr="00986F2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bCs/>
          <w:sz w:val="24"/>
          <w:szCs w:val="24"/>
          <w:lang w:eastAsia="ru-RU"/>
        </w:rPr>
        <w:t>Трудности межличностного общения в работе психолога.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Дефектное общение. 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Деструктивное общение. 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Виды поведения: подавление, манипуляция, деловое партнерство. 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механизмов и способов защиты от манипулирования в ситуации педагогического общения. 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Партнерское деловое общение. 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Поведенческий анализ. </w:t>
      </w:r>
    </w:p>
    <w:p w:rsidR="00AE4139" w:rsidRPr="00986F2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bCs/>
          <w:sz w:val="24"/>
          <w:szCs w:val="24"/>
          <w:lang w:eastAsia="ru-RU"/>
        </w:rPr>
        <w:t>Умения и навыки эффективного профессионального общения.</w:t>
      </w:r>
    </w:p>
    <w:p w:rsidR="00AE4139" w:rsidRDefault="00AE4139" w:rsidP="00AE413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6F29">
        <w:rPr>
          <w:rFonts w:ascii="Times New Roman" w:hAnsi="Times New Roman" w:cs="Times New Roman"/>
          <w:sz w:val="24"/>
          <w:szCs w:val="24"/>
          <w:lang w:eastAsia="ru-RU"/>
        </w:rPr>
        <w:t xml:space="preserve">Ролевые позиции в деловом общении. </w:t>
      </w:r>
    </w:p>
    <w:p w:rsidR="00AE4139" w:rsidRPr="00554605" w:rsidRDefault="00AE4139" w:rsidP="00AE4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77FF1" w:rsidRDefault="00377FF1" w:rsidP="006112A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sectPr w:rsidR="00377FF1" w:rsidSect="00986B89"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5AA" w:rsidRDefault="009855AA">
      <w:pPr>
        <w:spacing w:after="0" w:line="240" w:lineRule="auto"/>
      </w:pPr>
      <w:r>
        <w:separator/>
      </w:r>
    </w:p>
  </w:endnote>
  <w:endnote w:type="continuationSeparator" w:id="0">
    <w:p w:rsidR="009855AA" w:rsidRDefault="00985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5AA" w:rsidRDefault="009855AA" w:rsidP="00474FD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5AA" w:rsidRDefault="009855AA">
      <w:pPr>
        <w:spacing w:after="0" w:line="240" w:lineRule="auto"/>
      </w:pPr>
      <w:r>
        <w:separator/>
      </w:r>
    </w:p>
  </w:footnote>
  <w:footnote w:type="continuationSeparator" w:id="0">
    <w:p w:rsidR="009855AA" w:rsidRDefault="00985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2A"/>
    <w:multiLevelType w:val="singleLevel"/>
    <w:tmpl w:val="0000002A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36"/>
    <w:multiLevelType w:val="singleLevel"/>
    <w:tmpl w:val="87EE342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</w:abstractNum>
  <w:abstractNum w:abstractNumId="8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38"/>
    <w:multiLevelType w:val="single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42"/>
    <w:multiLevelType w:val="singleLevel"/>
    <w:tmpl w:val="00000042"/>
    <w:name w:val="WW8Num67"/>
    <w:lvl w:ilvl="0">
      <w:start w:val="1"/>
      <w:numFmt w:val="bullet"/>
      <w:lvlText w:val=""/>
      <w:lvlJc w:val="left"/>
      <w:pPr>
        <w:tabs>
          <w:tab w:val="num" w:pos="0"/>
        </w:tabs>
        <w:ind w:left="951" w:hanging="360"/>
      </w:pPr>
      <w:rPr>
        <w:rFonts w:ascii="Symbol" w:hAnsi="Symbol" w:cs="Symbol"/>
      </w:rPr>
    </w:lvl>
  </w:abstractNum>
  <w:abstractNum w:abstractNumId="11" w15:restartNumberingAfterBreak="0">
    <w:nsid w:val="00000047"/>
    <w:multiLevelType w:val="singleLevel"/>
    <w:tmpl w:val="00000047"/>
    <w:name w:val="WW8Num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1815" w:hanging="735"/>
      </w:pPr>
      <w:rPr>
        <w:rFonts w:ascii="Times New Roman" w:hAnsi="Times New Roman"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66"/>
    <w:multiLevelType w:val="multilevel"/>
    <w:tmpl w:val="00000066"/>
    <w:name w:val="WW8Num102"/>
    <w:lvl w:ilvl="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</w:lvl>
    <w:lvl w:ilvl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left"/>
      <w:pPr>
        <w:tabs>
          <w:tab w:val="num" w:pos="3087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>
      <w:start w:val="1"/>
      <w:numFmt w:val="lowerRoman"/>
      <w:lvlText w:val="%6."/>
      <w:lvlJc w:val="left"/>
      <w:pPr>
        <w:tabs>
          <w:tab w:val="num" w:pos="5247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>
      <w:start w:val="1"/>
      <w:numFmt w:val="lowerRoman"/>
      <w:lvlText w:val="%9."/>
      <w:lvlJc w:val="left"/>
      <w:pPr>
        <w:tabs>
          <w:tab w:val="num" w:pos="7407"/>
        </w:tabs>
        <w:ind w:left="7407" w:hanging="180"/>
      </w:pPr>
    </w:lvl>
  </w:abstractNum>
  <w:abstractNum w:abstractNumId="14" w15:restartNumberingAfterBreak="0">
    <w:nsid w:val="00000067"/>
    <w:multiLevelType w:val="singleLevel"/>
    <w:tmpl w:val="00000067"/>
    <w:name w:val="WW8Num1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77"/>
    <w:multiLevelType w:val="single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178"/>
    <w:multiLevelType w:val="multilevel"/>
    <w:tmpl w:val="00000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2A4021F"/>
    <w:multiLevelType w:val="hybridMultilevel"/>
    <w:tmpl w:val="1A7A2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AE2A33"/>
    <w:multiLevelType w:val="hybridMultilevel"/>
    <w:tmpl w:val="2CB0E4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06C562DB"/>
    <w:multiLevelType w:val="hybridMultilevel"/>
    <w:tmpl w:val="F744B7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098C7DBA"/>
    <w:multiLevelType w:val="hybridMultilevel"/>
    <w:tmpl w:val="1AA826D8"/>
    <w:lvl w:ilvl="0" w:tplc="132CF9DE">
      <w:start w:val="1"/>
      <w:numFmt w:val="decimal"/>
      <w:lvlText w:val="%1."/>
      <w:lvlJc w:val="left"/>
      <w:pPr>
        <w:ind w:left="134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0A5872CB"/>
    <w:multiLevelType w:val="hybridMultilevel"/>
    <w:tmpl w:val="065A26C0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B172339"/>
    <w:multiLevelType w:val="hybridMultilevel"/>
    <w:tmpl w:val="E6BC5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B43A3A"/>
    <w:multiLevelType w:val="hybridMultilevel"/>
    <w:tmpl w:val="096A94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1324739C"/>
    <w:multiLevelType w:val="hybridMultilevel"/>
    <w:tmpl w:val="E2B02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0F25C4"/>
    <w:multiLevelType w:val="hybridMultilevel"/>
    <w:tmpl w:val="05E8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16FD0E64"/>
    <w:multiLevelType w:val="hybridMultilevel"/>
    <w:tmpl w:val="7A767B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170A032D"/>
    <w:multiLevelType w:val="hybridMultilevel"/>
    <w:tmpl w:val="745EC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0A7226"/>
    <w:multiLevelType w:val="hybridMultilevel"/>
    <w:tmpl w:val="E1980F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1D487C95"/>
    <w:multiLevelType w:val="hybridMultilevel"/>
    <w:tmpl w:val="4866D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DC2A9C"/>
    <w:multiLevelType w:val="hybridMultilevel"/>
    <w:tmpl w:val="38C07C26"/>
    <w:lvl w:ilvl="0" w:tplc="132CF9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37259B"/>
    <w:multiLevelType w:val="hybridMultilevel"/>
    <w:tmpl w:val="E8827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235102CB"/>
    <w:multiLevelType w:val="hybridMultilevel"/>
    <w:tmpl w:val="B63A52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24A342C4"/>
    <w:multiLevelType w:val="hybridMultilevel"/>
    <w:tmpl w:val="2D543B1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4" w15:restartNumberingAfterBreak="0">
    <w:nsid w:val="28F90A84"/>
    <w:multiLevelType w:val="hybridMultilevel"/>
    <w:tmpl w:val="1E74A7B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298E633B"/>
    <w:multiLevelType w:val="hybridMultilevel"/>
    <w:tmpl w:val="4FC0F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AA250C7"/>
    <w:multiLevelType w:val="hybridMultilevel"/>
    <w:tmpl w:val="5962575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33451BF7"/>
    <w:multiLevelType w:val="hybridMultilevel"/>
    <w:tmpl w:val="15F82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3380620F"/>
    <w:multiLevelType w:val="hybridMultilevel"/>
    <w:tmpl w:val="C63ED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390E14"/>
    <w:multiLevelType w:val="hybridMultilevel"/>
    <w:tmpl w:val="B1860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E23341"/>
    <w:multiLevelType w:val="hybridMultilevel"/>
    <w:tmpl w:val="10026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1966E9"/>
    <w:multiLevelType w:val="hybridMultilevel"/>
    <w:tmpl w:val="A11088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375C7382"/>
    <w:multiLevelType w:val="hybridMultilevel"/>
    <w:tmpl w:val="2370C8D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387655EE"/>
    <w:multiLevelType w:val="hybridMultilevel"/>
    <w:tmpl w:val="BD306D84"/>
    <w:lvl w:ilvl="0" w:tplc="04190001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94C5FD6"/>
    <w:multiLevelType w:val="hybridMultilevel"/>
    <w:tmpl w:val="C49E7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3E3D75C9"/>
    <w:multiLevelType w:val="hybridMultilevel"/>
    <w:tmpl w:val="F0A4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1F05C3"/>
    <w:multiLevelType w:val="hybridMultilevel"/>
    <w:tmpl w:val="8550AEE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433B6E9A"/>
    <w:multiLevelType w:val="hybridMultilevel"/>
    <w:tmpl w:val="A4C23A26"/>
    <w:lvl w:ilvl="0" w:tplc="0419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8" w15:restartNumberingAfterBreak="0">
    <w:nsid w:val="44872296"/>
    <w:multiLevelType w:val="hybridMultilevel"/>
    <w:tmpl w:val="3EFCA3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4567486D"/>
    <w:multiLevelType w:val="hybridMultilevel"/>
    <w:tmpl w:val="84308348"/>
    <w:lvl w:ilvl="0" w:tplc="D35CFCA4">
      <w:numFmt w:val="bullet"/>
      <w:lvlText w:val="–"/>
      <w:lvlJc w:val="left"/>
      <w:pPr>
        <w:ind w:left="103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B328B76A">
      <w:numFmt w:val="bullet"/>
      <w:lvlText w:val="•"/>
      <w:lvlJc w:val="left"/>
      <w:pPr>
        <w:ind w:left="643" w:hanging="180"/>
      </w:pPr>
      <w:rPr>
        <w:rFonts w:hint="default"/>
      </w:rPr>
    </w:lvl>
    <w:lvl w:ilvl="2" w:tplc="13AC0EB8">
      <w:numFmt w:val="bullet"/>
      <w:lvlText w:val="•"/>
      <w:lvlJc w:val="left"/>
      <w:pPr>
        <w:ind w:left="1186" w:hanging="180"/>
      </w:pPr>
      <w:rPr>
        <w:rFonts w:hint="default"/>
      </w:rPr>
    </w:lvl>
    <w:lvl w:ilvl="3" w:tplc="F24CE054">
      <w:numFmt w:val="bullet"/>
      <w:lvlText w:val="•"/>
      <w:lvlJc w:val="left"/>
      <w:pPr>
        <w:ind w:left="1729" w:hanging="180"/>
      </w:pPr>
      <w:rPr>
        <w:rFonts w:hint="default"/>
      </w:rPr>
    </w:lvl>
    <w:lvl w:ilvl="4" w:tplc="8212709A">
      <w:numFmt w:val="bullet"/>
      <w:lvlText w:val="•"/>
      <w:lvlJc w:val="left"/>
      <w:pPr>
        <w:ind w:left="2272" w:hanging="180"/>
      </w:pPr>
      <w:rPr>
        <w:rFonts w:hint="default"/>
      </w:rPr>
    </w:lvl>
    <w:lvl w:ilvl="5" w:tplc="672EA860">
      <w:numFmt w:val="bullet"/>
      <w:lvlText w:val="•"/>
      <w:lvlJc w:val="left"/>
      <w:pPr>
        <w:ind w:left="2815" w:hanging="180"/>
      </w:pPr>
      <w:rPr>
        <w:rFonts w:hint="default"/>
      </w:rPr>
    </w:lvl>
    <w:lvl w:ilvl="6" w:tplc="F01E6D7E">
      <w:numFmt w:val="bullet"/>
      <w:lvlText w:val="•"/>
      <w:lvlJc w:val="left"/>
      <w:pPr>
        <w:ind w:left="3358" w:hanging="180"/>
      </w:pPr>
      <w:rPr>
        <w:rFonts w:hint="default"/>
      </w:rPr>
    </w:lvl>
    <w:lvl w:ilvl="7" w:tplc="DDBC0A82">
      <w:numFmt w:val="bullet"/>
      <w:lvlText w:val="•"/>
      <w:lvlJc w:val="left"/>
      <w:pPr>
        <w:ind w:left="3901" w:hanging="180"/>
      </w:pPr>
      <w:rPr>
        <w:rFonts w:hint="default"/>
      </w:rPr>
    </w:lvl>
    <w:lvl w:ilvl="8" w:tplc="9154A5DA">
      <w:numFmt w:val="bullet"/>
      <w:lvlText w:val="•"/>
      <w:lvlJc w:val="left"/>
      <w:pPr>
        <w:ind w:left="4444" w:hanging="180"/>
      </w:pPr>
      <w:rPr>
        <w:rFonts w:hint="default"/>
      </w:rPr>
    </w:lvl>
  </w:abstractNum>
  <w:abstractNum w:abstractNumId="50" w15:restartNumberingAfterBreak="0">
    <w:nsid w:val="47431E00"/>
    <w:multiLevelType w:val="hybridMultilevel"/>
    <w:tmpl w:val="2766D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0D53F7"/>
    <w:multiLevelType w:val="hybridMultilevel"/>
    <w:tmpl w:val="D98EDA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4813578E"/>
    <w:multiLevelType w:val="hybridMultilevel"/>
    <w:tmpl w:val="6736DB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4A461AD6"/>
    <w:multiLevelType w:val="hybridMultilevel"/>
    <w:tmpl w:val="A9825272"/>
    <w:lvl w:ilvl="0" w:tplc="132CF9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4D41B5"/>
    <w:multiLevelType w:val="hybridMultilevel"/>
    <w:tmpl w:val="0DBE8560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BC160A4"/>
    <w:multiLevelType w:val="hybridMultilevel"/>
    <w:tmpl w:val="7026F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801374"/>
    <w:multiLevelType w:val="hybridMultilevel"/>
    <w:tmpl w:val="011492CC"/>
    <w:lvl w:ilvl="0" w:tplc="89D099F6">
      <w:start w:val="1"/>
      <w:numFmt w:val="decimal"/>
      <w:lvlText w:val="%1."/>
      <w:lvlJc w:val="left"/>
      <w:pPr>
        <w:tabs>
          <w:tab w:val="num" w:pos="943"/>
        </w:tabs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3"/>
        </w:tabs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3"/>
        </w:tabs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3"/>
        </w:tabs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3"/>
        </w:tabs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3"/>
        </w:tabs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3"/>
        </w:tabs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3"/>
        </w:tabs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3"/>
        </w:tabs>
        <w:ind w:left="6703" w:hanging="180"/>
      </w:pPr>
    </w:lvl>
  </w:abstractNum>
  <w:abstractNum w:abstractNumId="57" w15:restartNumberingAfterBreak="0">
    <w:nsid w:val="4DAD1E27"/>
    <w:multiLevelType w:val="hybridMultilevel"/>
    <w:tmpl w:val="3FD0A048"/>
    <w:lvl w:ilvl="0" w:tplc="B7F6EBCA">
      <w:start w:val="4"/>
      <w:numFmt w:val="decimal"/>
      <w:lvlText w:val="%1."/>
      <w:lvlJc w:val="left"/>
      <w:pPr>
        <w:tabs>
          <w:tab w:val="num" w:pos="943"/>
        </w:tabs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3"/>
        </w:tabs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3"/>
        </w:tabs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3"/>
        </w:tabs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3"/>
        </w:tabs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3"/>
        </w:tabs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3"/>
        </w:tabs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3"/>
        </w:tabs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3"/>
        </w:tabs>
        <w:ind w:left="6703" w:hanging="180"/>
      </w:pPr>
    </w:lvl>
  </w:abstractNum>
  <w:abstractNum w:abstractNumId="58" w15:restartNumberingAfterBreak="0">
    <w:nsid w:val="4F7C051F"/>
    <w:multiLevelType w:val="hybridMultilevel"/>
    <w:tmpl w:val="30D49168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4F9675B2"/>
    <w:multiLevelType w:val="hybridMultilevel"/>
    <w:tmpl w:val="0BC62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52ED2684"/>
    <w:multiLevelType w:val="hybridMultilevel"/>
    <w:tmpl w:val="6A4A2256"/>
    <w:lvl w:ilvl="0" w:tplc="C2C20768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3814F5B"/>
    <w:multiLevelType w:val="hybridMultilevel"/>
    <w:tmpl w:val="30302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3A40FE1"/>
    <w:multiLevelType w:val="hybridMultilevel"/>
    <w:tmpl w:val="B8C284A2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3" w15:restartNumberingAfterBreak="0">
    <w:nsid w:val="5DE3106D"/>
    <w:multiLevelType w:val="hybridMultilevel"/>
    <w:tmpl w:val="964EC5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E7E5D86"/>
    <w:multiLevelType w:val="hybridMultilevel"/>
    <w:tmpl w:val="337C89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61303562"/>
    <w:multiLevelType w:val="hybridMultilevel"/>
    <w:tmpl w:val="612C49BE"/>
    <w:lvl w:ilvl="0" w:tplc="7A84A9F4">
      <w:numFmt w:val="bullet"/>
      <w:lvlText w:val="-"/>
      <w:lvlJc w:val="left"/>
      <w:pPr>
        <w:ind w:left="103" w:hanging="144"/>
      </w:pPr>
      <w:rPr>
        <w:rFonts w:ascii="Times New Roman" w:eastAsia="Times New Roman" w:hAnsi="Times New Roman" w:hint="default"/>
        <w:i/>
        <w:w w:val="100"/>
        <w:sz w:val="24"/>
      </w:rPr>
    </w:lvl>
    <w:lvl w:ilvl="1" w:tplc="81DEA62C">
      <w:numFmt w:val="bullet"/>
      <w:lvlText w:val="•"/>
      <w:lvlJc w:val="left"/>
      <w:pPr>
        <w:ind w:left="643" w:hanging="144"/>
      </w:pPr>
      <w:rPr>
        <w:rFonts w:hint="default"/>
      </w:rPr>
    </w:lvl>
    <w:lvl w:ilvl="2" w:tplc="66FC2EEC">
      <w:numFmt w:val="bullet"/>
      <w:lvlText w:val="•"/>
      <w:lvlJc w:val="left"/>
      <w:pPr>
        <w:ind w:left="1186" w:hanging="144"/>
      </w:pPr>
      <w:rPr>
        <w:rFonts w:hint="default"/>
      </w:rPr>
    </w:lvl>
    <w:lvl w:ilvl="3" w:tplc="8BFA98F8">
      <w:numFmt w:val="bullet"/>
      <w:lvlText w:val="•"/>
      <w:lvlJc w:val="left"/>
      <w:pPr>
        <w:ind w:left="1729" w:hanging="144"/>
      </w:pPr>
      <w:rPr>
        <w:rFonts w:hint="default"/>
      </w:rPr>
    </w:lvl>
    <w:lvl w:ilvl="4" w:tplc="DBF603F4">
      <w:numFmt w:val="bullet"/>
      <w:lvlText w:val="•"/>
      <w:lvlJc w:val="left"/>
      <w:pPr>
        <w:ind w:left="2272" w:hanging="144"/>
      </w:pPr>
      <w:rPr>
        <w:rFonts w:hint="default"/>
      </w:rPr>
    </w:lvl>
    <w:lvl w:ilvl="5" w:tplc="21C01E52">
      <w:numFmt w:val="bullet"/>
      <w:lvlText w:val="•"/>
      <w:lvlJc w:val="left"/>
      <w:pPr>
        <w:ind w:left="2815" w:hanging="144"/>
      </w:pPr>
      <w:rPr>
        <w:rFonts w:hint="default"/>
      </w:rPr>
    </w:lvl>
    <w:lvl w:ilvl="6" w:tplc="8AC40D94">
      <w:numFmt w:val="bullet"/>
      <w:lvlText w:val="•"/>
      <w:lvlJc w:val="left"/>
      <w:pPr>
        <w:ind w:left="3358" w:hanging="144"/>
      </w:pPr>
      <w:rPr>
        <w:rFonts w:hint="default"/>
      </w:rPr>
    </w:lvl>
    <w:lvl w:ilvl="7" w:tplc="5E02F418">
      <w:numFmt w:val="bullet"/>
      <w:lvlText w:val="•"/>
      <w:lvlJc w:val="left"/>
      <w:pPr>
        <w:ind w:left="3901" w:hanging="144"/>
      </w:pPr>
      <w:rPr>
        <w:rFonts w:hint="default"/>
      </w:rPr>
    </w:lvl>
    <w:lvl w:ilvl="8" w:tplc="CE8C5850">
      <w:numFmt w:val="bullet"/>
      <w:lvlText w:val="•"/>
      <w:lvlJc w:val="left"/>
      <w:pPr>
        <w:ind w:left="4444" w:hanging="144"/>
      </w:pPr>
      <w:rPr>
        <w:rFonts w:hint="default"/>
      </w:rPr>
    </w:lvl>
  </w:abstractNum>
  <w:abstractNum w:abstractNumId="66" w15:restartNumberingAfterBreak="0">
    <w:nsid w:val="624370C7"/>
    <w:multiLevelType w:val="hybridMultilevel"/>
    <w:tmpl w:val="D51C4ED4"/>
    <w:lvl w:ilvl="0" w:tplc="A1E8A9A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6CB65AB4"/>
    <w:multiLevelType w:val="hybridMultilevel"/>
    <w:tmpl w:val="3048B7EE"/>
    <w:lvl w:ilvl="0" w:tplc="1F4885B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C93743"/>
    <w:multiLevelType w:val="hybridMultilevel"/>
    <w:tmpl w:val="7D4EA5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6E905C30"/>
    <w:multiLevelType w:val="hybridMultilevel"/>
    <w:tmpl w:val="4D029306"/>
    <w:lvl w:ilvl="0" w:tplc="7D22F928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F615CF"/>
    <w:multiLevelType w:val="hybridMultilevel"/>
    <w:tmpl w:val="C108C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00C5B69"/>
    <w:multiLevelType w:val="hybridMultilevel"/>
    <w:tmpl w:val="39025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747E524A"/>
    <w:multiLevelType w:val="hybridMultilevel"/>
    <w:tmpl w:val="455ADD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9"/>
  </w:num>
  <w:num w:numId="3">
    <w:abstractNumId w:val="71"/>
  </w:num>
  <w:num w:numId="4">
    <w:abstractNumId w:val="31"/>
  </w:num>
  <w:num w:numId="5">
    <w:abstractNumId w:val="37"/>
  </w:num>
  <w:num w:numId="6">
    <w:abstractNumId w:val="25"/>
  </w:num>
  <w:num w:numId="7">
    <w:abstractNumId w:val="44"/>
  </w:num>
  <w:num w:numId="8">
    <w:abstractNumId w:val="47"/>
  </w:num>
  <w:num w:numId="9">
    <w:abstractNumId w:val="67"/>
  </w:num>
  <w:num w:numId="10">
    <w:abstractNumId w:val="58"/>
  </w:num>
  <w:num w:numId="11">
    <w:abstractNumId w:val="43"/>
  </w:num>
  <w:num w:numId="12">
    <w:abstractNumId w:val="40"/>
  </w:num>
  <w:num w:numId="13">
    <w:abstractNumId w:val="61"/>
  </w:num>
  <w:num w:numId="14">
    <w:abstractNumId w:val="45"/>
  </w:num>
  <w:num w:numId="15">
    <w:abstractNumId w:val="70"/>
  </w:num>
  <w:num w:numId="16">
    <w:abstractNumId w:val="24"/>
  </w:num>
  <w:num w:numId="17">
    <w:abstractNumId w:val="46"/>
  </w:num>
  <w:num w:numId="18">
    <w:abstractNumId w:val="20"/>
  </w:num>
  <w:num w:numId="19">
    <w:abstractNumId w:val="50"/>
  </w:num>
  <w:num w:numId="20">
    <w:abstractNumId w:val="22"/>
  </w:num>
  <w:num w:numId="21">
    <w:abstractNumId w:val="30"/>
  </w:num>
  <w:num w:numId="22">
    <w:abstractNumId w:val="53"/>
  </w:num>
  <w:num w:numId="23">
    <w:abstractNumId w:val="34"/>
  </w:num>
  <w:num w:numId="24">
    <w:abstractNumId w:val="33"/>
  </w:num>
  <w:num w:numId="25">
    <w:abstractNumId w:val="16"/>
  </w:num>
  <w:num w:numId="26">
    <w:abstractNumId w:val="56"/>
  </w:num>
  <w:num w:numId="27">
    <w:abstractNumId w:val="57"/>
  </w:num>
  <w:num w:numId="28">
    <w:abstractNumId w:val="54"/>
  </w:num>
  <w:num w:numId="29">
    <w:abstractNumId w:val="21"/>
  </w:num>
  <w:num w:numId="30">
    <w:abstractNumId w:val="27"/>
  </w:num>
  <w:num w:numId="31">
    <w:abstractNumId w:val="23"/>
  </w:num>
  <w:num w:numId="32">
    <w:abstractNumId w:val="60"/>
  </w:num>
  <w:num w:numId="33">
    <w:abstractNumId w:val="72"/>
  </w:num>
  <w:num w:numId="34">
    <w:abstractNumId w:val="26"/>
  </w:num>
  <w:num w:numId="35">
    <w:abstractNumId w:val="62"/>
  </w:num>
  <w:num w:numId="36">
    <w:abstractNumId w:val="55"/>
  </w:num>
  <w:num w:numId="37">
    <w:abstractNumId w:val="29"/>
  </w:num>
  <w:num w:numId="38">
    <w:abstractNumId w:val="32"/>
  </w:num>
  <w:num w:numId="39">
    <w:abstractNumId w:val="51"/>
  </w:num>
  <w:num w:numId="40">
    <w:abstractNumId w:val="52"/>
  </w:num>
  <w:num w:numId="41">
    <w:abstractNumId w:val="68"/>
  </w:num>
  <w:num w:numId="42">
    <w:abstractNumId w:val="59"/>
  </w:num>
  <w:num w:numId="43">
    <w:abstractNumId w:val="28"/>
  </w:num>
  <w:num w:numId="44">
    <w:abstractNumId w:val="39"/>
  </w:num>
  <w:num w:numId="45">
    <w:abstractNumId w:val="35"/>
  </w:num>
  <w:num w:numId="46">
    <w:abstractNumId w:val="17"/>
  </w:num>
  <w:num w:numId="47">
    <w:abstractNumId w:val="12"/>
  </w:num>
  <w:num w:numId="48">
    <w:abstractNumId w:val="38"/>
  </w:num>
  <w:num w:numId="49">
    <w:abstractNumId w:val="18"/>
  </w:num>
  <w:num w:numId="50">
    <w:abstractNumId w:val="48"/>
  </w:num>
  <w:num w:numId="51">
    <w:abstractNumId w:val="41"/>
  </w:num>
  <w:num w:numId="52">
    <w:abstractNumId w:val="64"/>
  </w:num>
  <w:num w:numId="53">
    <w:abstractNumId w:val="63"/>
  </w:num>
  <w:num w:numId="54">
    <w:abstractNumId w:val="36"/>
  </w:num>
  <w:num w:numId="55">
    <w:abstractNumId w:val="42"/>
  </w:num>
  <w:num w:numId="56">
    <w:abstractNumId w:val="66"/>
  </w:num>
  <w:num w:numId="57">
    <w:abstractNumId w:val="10"/>
  </w:num>
  <w:num w:numId="58">
    <w:abstractNumId w:val="65"/>
  </w:num>
  <w:num w:numId="59">
    <w:abstractNumId w:val="4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7F3"/>
    <w:rsid w:val="0000292C"/>
    <w:rsid w:val="00005337"/>
    <w:rsid w:val="0000784B"/>
    <w:rsid w:val="000155DB"/>
    <w:rsid w:val="0002429B"/>
    <w:rsid w:val="00031ADD"/>
    <w:rsid w:val="00032BA6"/>
    <w:rsid w:val="00037AB0"/>
    <w:rsid w:val="0004609F"/>
    <w:rsid w:val="00052B29"/>
    <w:rsid w:val="00056A0E"/>
    <w:rsid w:val="00064107"/>
    <w:rsid w:val="00071432"/>
    <w:rsid w:val="000763C8"/>
    <w:rsid w:val="00080E96"/>
    <w:rsid w:val="000820E9"/>
    <w:rsid w:val="00084176"/>
    <w:rsid w:val="000939B4"/>
    <w:rsid w:val="00095FD1"/>
    <w:rsid w:val="000A1AD0"/>
    <w:rsid w:val="000A1ADF"/>
    <w:rsid w:val="000A4738"/>
    <w:rsid w:val="000A6B28"/>
    <w:rsid w:val="000B23DC"/>
    <w:rsid w:val="000C2629"/>
    <w:rsid w:val="000D0AAB"/>
    <w:rsid w:val="000D0FFF"/>
    <w:rsid w:val="000E15B9"/>
    <w:rsid w:val="000E1F15"/>
    <w:rsid w:val="000E211F"/>
    <w:rsid w:val="000E25CE"/>
    <w:rsid w:val="000E6ECD"/>
    <w:rsid w:val="000F2787"/>
    <w:rsid w:val="00107C07"/>
    <w:rsid w:val="001116F9"/>
    <w:rsid w:val="00127856"/>
    <w:rsid w:val="001372CD"/>
    <w:rsid w:val="00137CB5"/>
    <w:rsid w:val="00143F91"/>
    <w:rsid w:val="00156EA9"/>
    <w:rsid w:val="00167A10"/>
    <w:rsid w:val="00172350"/>
    <w:rsid w:val="00175824"/>
    <w:rsid w:val="0018058F"/>
    <w:rsid w:val="001815DD"/>
    <w:rsid w:val="00182A1B"/>
    <w:rsid w:val="00187534"/>
    <w:rsid w:val="00194D99"/>
    <w:rsid w:val="001970C0"/>
    <w:rsid w:val="001D01CC"/>
    <w:rsid w:val="001D5482"/>
    <w:rsid w:val="001E3635"/>
    <w:rsid w:val="001E5C26"/>
    <w:rsid w:val="001F7EF3"/>
    <w:rsid w:val="0021238A"/>
    <w:rsid w:val="00222C88"/>
    <w:rsid w:val="00225175"/>
    <w:rsid w:val="002319ED"/>
    <w:rsid w:val="00234916"/>
    <w:rsid w:val="002379FD"/>
    <w:rsid w:val="00260521"/>
    <w:rsid w:val="0026725A"/>
    <w:rsid w:val="00270747"/>
    <w:rsid w:val="002A19DC"/>
    <w:rsid w:val="002A4DC2"/>
    <w:rsid w:val="002B0243"/>
    <w:rsid w:val="002B1F61"/>
    <w:rsid w:val="002B62BB"/>
    <w:rsid w:val="002B6C9E"/>
    <w:rsid w:val="002C016B"/>
    <w:rsid w:val="002C4055"/>
    <w:rsid w:val="002C5CEC"/>
    <w:rsid w:val="002D0030"/>
    <w:rsid w:val="002E20FB"/>
    <w:rsid w:val="002F2F8E"/>
    <w:rsid w:val="002F7706"/>
    <w:rsid w:val="00310467"/>
    <w:rsid w:val="0031334B"/>
    <w:rsid w:val="00313850"/>
    <w:rsid w:val="00314412"/>
    <w:rsid w:val="003269F3"/>
    <w:rsid w:val="00333D4D"/>
    <w:rsid w:val="00345D58"/>
    <w:rsid w:val="00347652"/>
    <w:rsid w:val="003518F2"/>
    <w:rsid w:val="00362AD4"/>
    <w:rsid w:val="00362E22"/>
    <w:rsid w:val="003701AB"/>
    <w:rsid w:val="00377FF1"/>
    <w:rsid w:val="00382BBF"/>
    <w:rsid w:val="00393480"/>
    <w:rsid w:val="0039615E"/>
    <w:rsid w:val="00396A77"/>
    <w:rsid w:val="003A0BA2"/>
    <w:rsid w:val="003B2978"/>
    <w:rsid w:val="003F2E57"/>
    <w:rsid w:val="003F47B5"/>
    <w:rsid w:val="003F6420"/>
    <w:rsid w:val="00401535"/>
    <w:rsid w:val="004111C0"/>
    <w:rsid w:val="00411F88"/>
    <w:rsid w:val="0041535C"/>
    <w:rsid w:val="00416787"/>
    <w:rsid w:val="004236B2"/>
    <w:rsid w:val="00433F4B"/>
    <w:rsid w:val="00436C6A"/>
    <w:rsid w:val="00455448"/>
    <w:rsid w:val="00464CCE"/>
    <w:rsid w:val="00465A8C"/>
    <w:rsid w:val="00474FD2"/>
    <w:rsid w:val="00485D68"/>
    <w:rsid w:val="00490BA4"/>
    <w:rsid w:val="0049492F"/>
    <w:rsid w:val="00494BBF"/>
    <w:rsid w:val="004B45A8"/>
    <w:rsid w:val="004C1446"/>
    <w:rsid w:val="004C4117"/>
    <w:rsid w:val="004D5251"/>
    <w:rsid w:val="004E611C"/>
    <w:rsid w:val="004F30B5"/>
    <w:rsid w:val="00511F41"/>
    <w:rsid w:val="005121C6"/>
    <w:rsid w:val="005136C1"/>
    <w:rsid w:val="005136FD"/>
    <w:rsid w:val="00513BFD"/>
    <w:rsid w:val="00520A1B"/>
    <w:rsid w:val="00522E64"/>
    <w:rsid w:val="0052347B"/>
    <w:rsid w:val="00534D78"/>
    <w:rsid w:val="00541CC7"/>
    <w:rsid w:val="0054503F"/>
    <w:rsid w:val="00554605"/>
    <w:rsid w:val="00565D16"/>
    <w:rsid w:val="00567B66"/>
    <w:rsid w:val="005857C8"/>
    <w:rsid w:val="0058643C"/>
    <w:rsid w:val="00592D98"/>
    <w:rsid w:val="005A37B4"/>
    <w:rsid w:val="005A67CD"/>
    <w:rsid w:val="005B2DF1"/>
    <w:rsid w:val="005B3601"/>
    <w:rsid w:val="005B6EB4"/>
    <w:rsid w:val="005C2DC6"/>
    <w:rsid w:val="005D617A"/>
    <w:rsid w:val="005E0BAD"/>
    <w:rsid w:val="005E2C59"/>
    <w:rsid w:val="005E432B"/>
    <w:rsid w:val="005E5E62"/>
    <w:rsid w:val="005F4431"/>
    <w:rsid w:val="00601911"/>
    <w:rsid w:val="006112AF"/>
    <w:rsid w:val="00611F5B"/>
    <w:rsid w:val="006135CC"/>
    <w:rsid w:val="00614389"/>
    <w:rsid w:val="006350AB"/>
    <w:rsid w:val="00635ED5"/>
    <w:rsid w:val="00636DB1"/>
    <w:rsid w:val="0064023C"/>
    <w:rsid w:val="00640950"/>
    <w:rsid w:val="0064378E"/>
    <w:rsid w:val="0064705E"/>
    <w:rsid w:val="006520C2"/>
    <w:rsid w:val="006535FC"/>
    <w:rsid w:val="00656597"/>
    <w:rsid w:val="00667846"/>
    <w:rsid w:val="0067120C"/>
    <w:rsid w:val="00697687"/>
    <w:rsid w:val="006B2148"/>
    <w:rsid w:val="006B25DB"/>
    <w:rsid w:val="00705E53"/>
    <w:rsid w:val="00707891"/>
    <w:rsid w:val="007309F6"/>
    <w:rsid w:val="00736579"/>
    <w:rsid w:val="00747AAD"/>
    <w:rsid w:val="007504DE"/>
    <w:rsid w:val="007529A8"/>
    <w:rsid w:val="00763FAD"/>
    <w:rsid w:val="00765FCD"/>
    <w:rsid w:val="0077433F"/>
    <w:rsid w:val="00774B7D"/>
    <w:rsid w:val="00780E27"/>
    <w:rsid w:val="00791382"/>
    <w:rsid w:val="0079450F"/>
    <w:rsid w:val="007A4C56"/>
    <w:rsid w:val="007B3C54"/>
    <w:rsid w:val="007B3D94"/>
    <w:rsid w:val="007C5059"/>
    <w:rsid w:val="007D5CAA"/>
    <w:rsid w:val="007D6A4D"/>
    <w:rsid w:val="00807EEC"/>
    <w:rsid w:val="00822076"/>
    <w:rsid w:val="00864B62"/>
    <w:rsid w:val="00866910"/>
    <w:rsid w:val="00874C9F"/>
    <w:rsid w:val="00874E6E"/>
    <w:rsid w:val="0087521C"/>
    <w:rsid w:val="0087523B"/>
    <w:rsid w:val="00875FCF"/>
    <w:rsid w:val="008A2CFE"/>
    <w:rsid w:val="008B0680"/>
    <w:rsid w:val="008B7950"/>
    <w:rsid w:val="008C3369"/>
    <w:rsid w:val="008D39C8"/>
    <w:rsid w:val="008D6607"/>
    <w:rsid w:val="008E1B5F"/>
    <w:rsid w:val="0090524B"/>
    <w:rsid w:val="009140DE"/>
    <w:rsid w:val="00916D68"/>
    <w:rsid w:val="0091782E"/>
    <w:rsid w:val="00921894"/>
    <w:rsid w:val="00922EB4"/>
    <w:rsid w:val="00937B37"/>
    <w:rsid w:val="009420CE"/>
    <w:rsid w:val="009429A4"/>
    <w:rsid w:val="009437D3"/>
    <w:rsid w:val="00946790"/>
    <w:rsid w:val="00954378"/>
    <w:rsid w:val="00956318"/>
    <w:rsid w:val="00957344"/>
    <w:rsid w:val="009633A9"/>
    <w:rsid w:val="00970236"/>
    <w:rsid w:val="00982540"/>
    <w:rsid w:val="00982F0B"/>
    <w:rsid w:val="009855AA"/>
    <w:rsid w:val="00986B89"/>
    <w:rsid w:val="00986F29"/>
    <w:rsid w:val="00990BD8"/>
    <w:rsid w:val="009A69FE"/>
    <w:rsid w:val="009A7AE7"/>
    <w:rsid w:val="009A7C9F"/>
    <w:rsid w:val="009B34CA"/>
    <w:rsid w:val="009B65CE"/>
    <w:rsid w:val="009E20FD"/>
    <w:rsid w:val="009E66F5"/>
    <w:rsid w:val="009F7E96"/>
    <w:rsid w:val="00A02F00"/>
    <w:rsid w:val="00A06F76"/>
    <w:rsid w:val="00A278C7"/>
    <w:rsid w:val="00A32A53"/>
    <w:rsid w:val="00A6040F"/>
    <w:rsid w:val="00A66EEA"/>
    <w:rsid w:val="00A753FB"/>
    <w:rsid w:val="00A754D3"/>
    <w:rsid w:val="00A83071"/>
    <w:rsid w:val="00AA2563"/>
    <w:rsid w:val="00AB0FFE"/>
    <w:rsid w:val="00AB156C"/>
    <w:rsid w:val="00AC490D"/>
    <w:rsid w:val="00AD047C"/>
    <w:rsid w:val="00AE4139"/>
    <w:rsid w:val="00AF64F2"/>
    <w:rsid w:val="00B01F8B"/>
    <w:rsid w:val="00B055A9"/>
    <w:rsid w:val="00B059D5"/>
    <w:rsid w:val="00B20D11"/>
    <w:rsid w:val="00B2433F"/>
    <w:rsid w:val="00B263F2"/>
    <w:rsid w:val="00B30591"/>
    <w:rsid w:val="00B44913"/>
    <w:rsid w:val="00B46FBC"/>
    <w:rsid w:val="00B47110"/>
    <w:rsid w:val="00B629B4"/>
    <w:rsid w:val="00BA18F4"/>
    <w:rsid w:val="00BB2DEB"/>
    <w:rsid w:val="00BB3919"/>
    <w:rsid w:val="00BB6C5B"/>
    <w:rsid w:val="00BE0F41"/>
    <w:rsid w:val="00BE10A5"/>
    <w:rsid w:val="00BE13F3"/>
    <w:rsid w:val="00BE2B7F"/>
    <w:rsid w:val="00BE2D24"/>
    <w:rsid w:val="00BE4333"/>
    <w:rsid w:val="00BE713F"/>
    <w:rsid w:val="00BF09B4"/>
    <w:rsid w:val="00BF41C4"/>
    <w:rsid w:val="00C00022"/>
    <w:rsid w:val="00C12317"/>
    <w:rsid w:val="00C25F02"/>
    <w:rsid w:val="00C40234"/>
    <w:rsid w:val="00C627CE"/>
    <w:rsid w:val="00C640B2"/>
    <w:rsid w:val="00C70BA5"/>
    <w:rsid w:val="00C70C2D"/>
    <w:rsid w:val="00C903FA"/>
    <w:rsid w:val="00CA2AB6"/>
    <w:rsid w:val="00CA5EA7"/>
    <w:rsid w:val="00CA7367"/>
    <w:rsid w:val="00CB07F3"/>
    <w:rsid w:val="00CB1DFA"/>
    <w:rsid w:val="00CB1ED9"/>
    <w:rsid w:val="00CB6834"/>
    <w:rsid w:val="00CB68EA"/>
    <w:rsid w:val="00CC4EEF"/>
    <w:rsid w:val="00CE4DE6"/>
    <w:rsid w:val="00CE62F0"/>
    <w:rsid w:val="00CF2EF9"/>
    <w:rsid w:val="00CF3F8D"/>
    <w:rsid w:val="00CF401A"/>
    <w:rsid w:val="00CF52A1"/>
    <w:rsid w:val="00D133AB"/>
    <w:rsid w:val="00D26A72"/>
    <w:rsid w:val="00D33F31"/>
    <w:rsid w:val="00D34891"/>
    <w:rsid w:val="00D40276"/>
    <w:rsid w:val="00D56904"/>
    <w:rsid w:val="00D73928"/>
    <w:rsid w:val="00D87220"/>
    <w:rsid w:val="00D91E2B"/>
    <w:rsid w:val="00D91E64"/>
    <w:rsid w:val="00DD0A65"/>
    <w:rsid w:val="00DE127F"/>
    <w:rsid w:val="00DF2F13"/>
    <w:rsid w:val="00E0147E"/>
    <w:rsid w:val="00E03469"/>
    <w:rsid w:val="00E10488"/>
    <w:rsid w:val="00E16CD8"/>
    <w:rsid w:val="00E46311"/>
    <w:rsid w:val="00E54EF0"/>
    <w:rsid w:val="00E622B3"/>
    <w:rsid w:val="00E64988"/>
    <w:rsid w:val="00E70675"/>
    <w:rsid w:val="00E717C4"/>
    <w:rsid w:val="00E756B4"/>
    <w:rsid w:val="00E804FD"/>
    <w:rsid w:val="00E8108C"/>
    <w:rsid w:val="00E8387D"/>
    <w:rsid w:val="00E92213"/>
    <w:rsid w:val="00E93E7A"/>
    <w:rsid w:val="00E96A22"/>
    <w:rsid w:val="00EB5F8F"/>
    <w:rsid w:val="00ED11BC"/>
    <w:rsid w:val="00ED6F17"/>
    <w:rsid w:val="00EE71DD"/>
    <w:rsid w:val="00EF1B56"/>
    <w:rsid w:val="00EF7FC1"/>
    <w:rsid w:val="00F20422"/>
    <w:rsid w:val="00F26A70"/>
    <w:rsid w:val="00F56AFB"/>
    <w:rsid w:val="00F60533"/>
    <w:rsid w:val="00F6290C"/>
    <w:rsid w:val="00F81FDB"/>
    <w:rsid w:val="00F8481F"/>
    <w:rsid w:val="00F87667"/>
    <w:rsid w:val="00F9539C"/>
    <w:rsid w:val="00F976AD"/>
    <w:rsid w:val="00FA7B9C"/>
    <w:rsid w:val="00FC4CB1"/>
    <w:rsid w:val="00FD5F6C"/>
    <w:rsid w:val="00FF084C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A006FA92-A143-4C3F-9756-902FD0FDF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F8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2F2F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07F3"/>
  </w:style>
  <w:style w:type="character" w:styleId="a5">
    <w:name w:val="page number"/>
    <w:basedOn w:val="a0"/>
    <w:uiPriority w:val="99"/>
    <w:rsid w:val="00CB07F3"/>
  </w:style>
  <w:style w:type="paragraph" w:styleId="a6">
    <w:name w:val="List Paragraph"/>
    <w:basedOn w:val="a"/>
    <w:uiPriority w:val="99"/>
    <w:qFormat/>
    <w:rsid w:val="00CB07F3"/>
    <w:pPr>
      <w:ind w:left="720"/>
    </w:pPr>
  </w:style>
  <w:style w:type="character" w:styleId="a7">
    <w:name w:val="Hyperlink"/>
    <w:uiPriority w:val="99"/>
    <w:rsid w:val="00084176"/>
    <w:rPr>
      <w:color w:val="0000FF"/>
      <w:u w:val="single"/>
    </w:rPr>
  </w:style>
  <w:style w:type="paragraph" w:styleId="a8">
    <w:name w:val="Normal (Web)"/>
    <w:basedOn w:val="a"/>
    <w:uiPriority w:val="99"/>
    <w:rsid w:val="001D0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BB2DEB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BB2DEB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rsid w:val="00ED6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ED6F17"/>
  </w:style>
  <w:style w:type="paragraph" w:customStyle="1" w:styleId="Default">
    <w:name w:val="Default"/>
    <w:basedOn w:val="a"/>
    <w:rsid w:val="002C5CEC"/>
    <w:pPr>
      <w:widowControl w:val="0"/>
      <w:suppressAutoHyphens/>
      <w:autoSpaceDE w:val="0"/>
      <w:spacing w:after="0" w:line="240" w:lineRule="auto"/>
      <w:textAlignment w:val="baseline"/>
    </w:pPr>
    <w:rPr>
      <w:rFonts w:ascii="Arial" w:hAnsi="Arial" w:cs="Arial"/>
      <w:color w:val="000000"/>
      <w:kern w:val="1"/>
      <w:sz w:val="24"/>
      <w:szCs w:val="24"/>
      <w:lang w:eastAsia="ar-SA"/>
    </w:rPr>
  </w:style>
  <w:style w:type="character" w:customStyle="1" w:styleId="FontStyle27">
    <w:name w:val="Font Style27"/>
    <w:uiPriority w:val="99"/>
    <w:rsid w:val="002C5CEC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6">
    <w:name w:val="Font Style26"/>
    <w:uiPriority w:val="99"/>
    <w:rsid w:val="002C5CEC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3">
    <w:name w:val="Style3"/>
    <w:basedOn w:val="a"/>
    <w:uiPriority w:val="99"/>
    <w:rsid w:val="002C5CE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0D0FFF"/>
    <w:pPr>
      <w:widowControl w:val="0"/>
      <w:suppressAutoHyphens/>
      <w:spacing w:after="0" w:line="240" w:lineRule="auto"/>
    </w:pPr>
    <w:rPr>
      <w:rFonts w:cs="Times New Roman"/>
      <w:kern w:val="1"/>
      <w:sz w:val="20"/>
      <w:szCs w:val="20"/>
      <w:lang w:eastAsia="ar-SA"/>
    </w:rPr>
  </w:style>
  <w:style w:type="character" w:customStyle="1" w:styleId="ae">
    <w:name w:val="Текст сноски Знак"/>
    <w:link w:val="ad"/>
    <w:uiPriority w:val="99"/>
    <w:locked/>
    <w:rsid w:val="000D0FFF"/>
    <w:rPr>
      <w:rFonts w:ascii="Times New Roman" w:eastAsia="Times New Roman" w:hAnsi="Times New Roman" w:cs="Times New Roman"/>
      <w:kern w:val="1"/>
      <w:sz w:val="20"/>
      <w:szCs w:val="20"/>
      <w:lang w:eastAsia="ar-SA" w:bidi="ar-SA"/>
    </w:rPr>
  </w:style>
  <w:style w:type="character" w:styleId="af">
    <w:name w:val="footnote reference"/>
    <w:uiPriority w:val="99"/>
    <w:semiHidden/>
    <w:rsid w:val="000D0FFF"/>
    <w:rPr>
      <w:vertAlign w:val="superscript"/>
    </w:rPr>
  </w:style>
  <w:style w:type="paragraph" w:customStyle="1" w:styleId="Style4">
    <w:name w:val="Style4"/>
    <w:basedOn w:val="a"/>
    <w:uiPriority w:val="99"/>
    <w:rsid w:val="0031334B"/>
    <w:pPr>
      <w:widowControl w:val="0"/>
      <w:autoSpaceDE w:val="0"/>
      <w:autoSpaceDN w:val="0"/>
      <w:adjustRightInd w:val="0"/>
      <w:spacing w:after="0" w:line="519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CE62F0"/>
    <w:pPr>
      <w:widowControl w:val="0"/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31">
    <w:name w:val="Основной текст с отступом 31"/>
    <w:basedOn w:val="Standard"/>
    <w:uiPriority w:val="99"/>
    <w:rsid w:val="00CE62F0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semiHidden/>
    <w:unhideWhenUsed/>
    <w:rsid w:val="00037AB0"/>
    <w:rPr>
      <w:color w:val="800080"/>
      <w:u w:val="single"/>
    </w:rPr>
  </w:style>
  <w:style w:type="table" w:customStyle="1" w:styleId="1">
    <w:name w:val="Сетка таблицы1"/>
    <w:basedOn w:val="a1"/>
    <w:next w:val="af1"/>
    <w:uiPriority w:val="39"/>
    <w:rsid w:val="00F8766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Table Grid"/>
    <w:basedOn w:val="a1"/>
    <w:locked/>
    <w:rsid w:val="00F87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2F2F8E"/>
    <w:rPr>
      <w:rFonts w:ascii="Times New Roman" w:eastAsia="Times New Roman" w:hAnsi="Times New Roman"/>
      <w:b/>
      <w:bCs/>
      <w:sz w:val="27"/>
      <w:szCs w:val="27"/>
    </w:rPr>
  </w:style>
  <w:style w:type="paragraph" w:styleId="af2">
    <w:name w:val="No Spacing"/>
    <w:qFormat/>
    <w:rsid w:val="009855AA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99"/>
    <w:rsid w:val="009855AA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04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47054-C2E5-4280-98A3-F52755446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12</Pages>
  <Words>3292</Words>
  <Characters>18766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Козлова Наталья Владимировна</cp:lastModifiedBy>
  <cp:revision>99</cp:revision>
  <cp:lastPrinted>2014-09-26T13:34:00Z</cp:lastPrinted>
  <dcterms:created xsi:type="dcterms:W3CDTF">2018-01-28T08:14:00Z</dcterms:created>
  <dcterms:modified xsi:type="dcterms:W3CDTF">2021-11-11T11:08:00Z</dcterms:modified>
</cp:coreProperties>
</file>